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AF4" w:rsidRPr="003453C1" w:rsidRDefault="00B943EC" w:rsidP="006E3AF4">
      <w:pPr>
        <w:jc w:val="center"/>
        <w:rPr>
          <w:rFonts w:ascii="標楷體" w:eastAsia="標楷體" w:hAnsi="標楷體"/>
          <w:b/>
          <w:sz w:val="32"/>
        </w:rPr>
      </w:pPr>
      <w:bookmarkStart w:id="0" w:name="_GoBack"/>
      <w:r w:rsidRPr="003453C1">
        <w:rPr>
          <w:rFonts w:ascii="標楷體" w:eastAsia="標楷體" w:hAnsi="標楷體" w:hint="eastAsia"/>
          <w:b/>
          <w:sz w:val="32"/>
        </w:rPr>
        <w:t>國家資通安全發展方案(</w:t>
      </w:r>
      <w:r w:rsidRPr="003453C1">
        <w:rPr>
          <w:rFonts w:ascii="標楷體" w:eastAsia="標楷體" w:hAnsi="標楷體"/>
          <w:b/>
          <w:sz w:val="32"/>
        </w:rPr>
        <w:t>1</w:t>
      </w:r>
      <w:r w:rsidR="001F0C42">
        <w:rPr>
          <w:rFonts w:ascii="標楷體" w:eastAsia="標楷體" w:hAnsi="標楷體" w:hint="eastAsia"/>
          <w:b/>
          <w:sz w:val="32"/>
        </w:rPr>
        <w:t>1</w:t>
      </w:r>
      <w:r w:rsidR="001F0C42">
        <w:rPr>
          <w:rFonts w:ascii="標楷體" w:eastAsia="標楷體" w:hAnsi="標楷體"/>
          <w:b/>
          <w:sz w:val="32"/>
        </w:rPr>
        <w:t>0</w:t>
      </w:r>
      <w:r w:rsidRPr="003453C1">
        <w:rPr>
          <w:rFonts w:ascii="標楷體" w:eastAsia="標楷體" w:hAnsi="標楷體" w:hint="eastAsia"/>
          <w:b/>
          <w:sz w:val="32"/>
        </w:rPr>
        <w:t>年至1</w:t>
      </w:r>
      <w:r w:rsidR="001F0C42">
        <w:rPr>
          <w:rFonts w:ascii="標楷體" w:eastAsia="標楷體" w:hAnsi="標楷體"/>
          <w:b/>
          <w:sz w:val="32"/>
        </w:rPr>
        <w:t>1</w:t>
      </w:r>
      <w:r w:rsidR="00EA6669">
        <w:rPr>
          <w:rFonts w:ascii="標楷體" w:eastAsia="標楷體" w:hAnsi="標楷體"/>
          <w:b/>
          <w:sz w:val="32"/>
        </w:rPr>
        <w:t>3</w:t>
      </w:r>
      <w:r w:rsidRPr="003453C1">
        <w:rPr>
          <w:rFonts w:ascii="標楷體" w:eastAsia="標楷體" w:hAnsi="標楷體" w:hint="eastAsia"/>
          <w:b/>
          <w:sz w:val="32"/>
        </w:rPr>
        <w:t>年)修正對照表</w:t>
      </w:r>
    </w:p>
    <w:tbl>
      <w:tblPr>
        <w:tblStyle w:val="a3"/>
        <w:tblW w:w="10642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4040"/>
        <w:gridCol w:w="4040"/>
        <w:gridCol w:w="2552"/>
        <w:gridCol w:w="10"/>
      </w:tblGrid>
      <w:tr w:rsidR="003453C1" w:rsidRPr="003453C1" w:rsidTr="00632E54">
        <w:trPr>
          <w:gridAfter w:val="1"/>
          <w:wAfter w:w="10" w:type="dxa"/>
          <w:trHeight w:val="567"/>
          <w:tblHeader/>
        </w:trPr>
        <w:tc>
          <w:tcPr>
            <w:tcW w:w="4040" w:type="dxa"/>
            <w:vAlign w:val="center"/>
          </w:tcPr>
          <w:bookmarkEnd w:id="0"/>
          <w:p w:rsidR="00733714" w:rsidRPr="003453C1" w:rsidRDefault="00527DAB" w:rsidP="00527DAB">
            <w:pPr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3453C1">
              <w:rPr>
                <w:rFonts w:ascii="標楷體" w:eastAsia="標楷體" w:hAnsi="標楷體" w:hint="eastAsia"/>
                <w:b/>
                <w:sz w:val="28"/>
              </w:rPr>
              <w:t>修正內容</w:t>
            </w:r>
          </w:p>
        </w:tc>
        <w:tc>
          <w:tcPr>
            <w:tcW w:w="4040" w:type="dxa"/>
            <w:vAlign w:val="center"/>
          </w:tcPr>
          <w:p w:rsidR="00733714" w:rsidRPr="003453C1" w:rsidRDefault="00527DAB" w:rsidP="009B5EEF">
            <w:pPr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3453C1">
              <w:rPr>
                <w:rFonts w:ascii="標楷體" w:eastAsia="標楷體" w:hAnsi="標楷體" w:hint="eastAsia"/>
                <w:b/>
                <w:sz w:val="28"/>
              </w:rPr>
              <w:t>現行內容</w:t>
            </w:r>
          </w:p>
        </w:tc>
        <w:tc>
          <w:tcPr>
            <w:tcW w:w="2552" w:type="dxa"/>
            <w:vAlign w:val="center"/>
          </w:tcPr>
          <w:p w:rsidR="00733714" w:rsidRPr="003453C1" w:rsidRDefault="00527DAB" w:rsidP="00527DAB">
            <w:pPr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3453C1">
              <w:rPr>
                <w:rFonts w:ascii="標楷體" w:eastAsia="標楷體" w:hAnsi="標楷體" w:hint="eastAsia"/>
                <w:b/>
                <w:sz w:val="28"/>
              </w:rPr>
              <w:t>說明</w:t>
            </w:r>
          </w:p>
        </w:tc>
      </w:tr>
      <w:tr w:rsidR="005154F7" w:rsidRPr="003453C1" w:rsidTr="00632E54">
        <w:tc>
          <w:tcPr>
            <w:tcW w:w="4040" w:type="dxa"/>
          </w:tcPr>
          <w:p w:rsidR="005154F7" w:rsidRDefault="005154F7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參、三、資安發展問題評析及應對策略</w:t>
            </w:r>
          </w:p>
          <w:p w:rsidR="005154F7" w:rsidRDefault="005154F7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</w:p>
          <w:p w:rsidR="005154F7" w:rsidRDefault="005154F7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 w:rsidRPr="000A4261">
              <w:rPr>
                <w:rFonts w:ascii="標楷體" w:eastAsia="標楷體" w:hAnsi="標楷體" w:hint="eastAsia"/>
                <w:sz w:val="28"/>
              </w:rPr>
              <w:t>圖5</w:t>
            </w:r>
            <w:r>
              <w:rPr>
                <w:rFonts w:ascii="標楷體" w:eastAsia="標楷體" w:hAnsi="標楷體"/>
                <w:sz w:val="28"/>
              </w:rPr>
              <w:t xml:space="preserve"> SO</w:t>
            </w:r>
            <w:r>
              <w:rPr>
                <w:rFonts w:ascii="標楷體" w:eastAsia="標楷體" w:hAnsi="標楷體" w:hint="eastAsia"/>
                <w:sz w:val="28"/>
              </w:rPr>
              <w:t>進攻策略「</w:t>
            </w:r>
            <w:r w:rsidRPr="00BD73CC">
              <w:rPr>
                <w:rFonts w:ascii="標楷體" w:eastAsia="標楷體" w:hAnsi="標楷體" w:hint="eastAsia"/>
                <w:sz w:val="28"/>
              </w:rPr>
              <w:t>1.建構</w:t>
            </w:r>
            <w:r w:rsidRPr="002B6F70">
              <w:rPr>
                <w:rFonts w:ascii="標楷體" w:eastAsia="標楷體" w:hAnsi="標楷體" w:hint="eastAsia"/>
                <w:color w:val="FF0000"/>
                <w:sz w:val="28"/>
                <w:u w:val="single"/>
              </w:rPr>
              <w:t>安全智慧聯網</w:t>
            </w:r>
            <w:r w:rsidRPr="00BD73CC">
              <w:rPr>
                <w:rFonts w:ascii="標楷體" w:eastAsia="標楷體" w:hAnsi="標楷體" w:hint="eastAsia"/>
                <w:sz w:val="28"/>
              </w:rPr>
              <w:t>(S1+S2+S3+O4)</w:t>
            </w:r>
            <w:r>
              <w:rPr>
                <w:rFonts w:ascii="標楷體" w:eastAsia="標楷體" w:hAnsi="標楷體" w:hint="eastAsia"/>
                <w:sz w:val="28"/>
              </w:rPr>
              <w:t>」</w:t>
            </w:r>
          </w:p>
        </w:tc>
        <w:tc>
          <w:tcPr>
            <w:tcW w:w="4040" w:type="dxa"/>
          </w:tcPr>
          <w:p w:rsidR="005154F7" w:rsidRDefault="005154F7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參、三、資安發展問題評析及應對策略</w:t>
            </w:r>
          </w:p>
          <w:p w:rsidR="005154F7" w:rsidRDefault="005154F7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</w:p>
          <w:p w:rsidR="005154F7" w:rsidRDefault="005154F7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 w:rsidRPr="000A4261">
              <w:rPr>
                <w:rFonts w:ascii="標楷體" w:eastAsia="標楷體" w:hAnsi="標楷體" w:hint="eastAsia"/>
                <w:sz w:val="28"/>
              </w:rPr>
              <w:t>圖5</w:t>
            </w:r>
            <w:r>
              <w:rPr>
                <w:rFonts w:ascii="標楷體" w:eastAsia="標楷體" w:hAnsi="標楷體" w:hint="eastAsia"/>
                <w:sz w:val="28"/>
              </w:rPr>
              <w:t xml:space="preserve"> </w:t>
            </w:r>
            <w:r>
              <w:rPr>
                <w:rFonts w:ascii="標楷體" w:eastAsia="標楷體" w:hAnsi="標楷體"/>
                <w:sz w:val="28"/>
              </w:rPr>
              <w:t>SO</w:t>
            </w:r>
            <w:r>
              <w:rPr>
                <w:rFonts w:ascii="標楷體" w:eastAsia="標楷體" w:hAnsi="標楷體" w:hint="eastAsia"/>
                <w:sz w:val="28"/>
              </w:rPr>
              <w:t>進攻策略「1.</w:t>
            </w:r>
            <w:r w:rsidRPr="00BD73CC">
              <w:rPr>
                <w:rFonts w:ascii="標楷體" w:eastAsia="標楷體" w:hAnsi="標楷體" w:hint="eastAsia"/>
                <w:sz w:val="28"/>
              </w:rPr>
              <w:t>建構</w:t>
            </w:r>
            <w:r w:rsidRPr="002B6F70">
              <w:rPr>
                <w:rFonts w:ascii="標楷體" w:eastAsia="標楷體" w:hAnsi="標楷體" w:hint="eastAsia"/>
                <w:color w:val="FF0000"/>
                <w:sz w:val="28"/>
                <w:u w:val="single"/>
              </w:rPr>
              <w:t>智慧國家安全環境</w:t>
            </w:r>
            <w:r w:rsidRPr="00BD73CC">
              <w:rPr>
                <w:rFonts w:ascii="標楷體" w:eastAsia="標楷體" w:hAnsi="標楷體" w:hint="eastAsia"/>
                <w:sz w:val="28"/>
              </w:rPr>
              <w:t>(S1+S2+S3+O4)</w:t>
            </w:r>
            <w:r>
              <w:rPr>
                <w:rFonts w:ascii="標楷體" w:eastAsia="標楷體" w:hAnsi="標楷體" w:hint="eastAsia"/>
                <w:sz w:val="28"/>
              </w:rPr>
              <w:t>」</w:t>
            </w:r>
          </w:p>
        </w:tc>
        <w:tc>
          <w:tcPr>
            <w:tcW w:w="2562" w:type="dxa"/>
            <w:gridSpan w:val="2"/>
          </w:tcPr>
          <w:p w:rsidR="005154F7" w:rsidRDefault="005154F7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 w:rsidRPr="005B6CE1">
              <w:rPr>
                <w:rFonts w:ascii="標楷體" w:eastAsia="標楷體" w:hAnsi="標楷體" w:hint="eastAsia"/>
                <w:sz w:val="28"/>
              </w:rPr>
              <w:t>配合推動策略4</w:t>
            </w:r>
            <w:r>
              <w:rPr>
                <w:rFonts w:ascii="標楷體" w:eastAsia="標楷體" w:hAnsi="標楷體" w:hint="eastAsia"/>
                <w:sz w:val="28"/>
              </w:rPr>
              <w:t>之具體措施3「建構</w:t>
            </w:r>
            <w:r w:rsidRPr="005B6CE1">
              <w:rPr>
                <w:rFonts w:ascii="標楷體" w:eastAsia="標楷體" w:hAnsi="標楷體" w:hint="eastAsia"/>
                <w:sz w:val="28"/>
              </w:rPr>
              <w:t>安全智慧聯網</w:t>
            </w:r>
            <w:r>
              <w:rPr>
                <w:rFonts w:ascii="標楷體" w:eastAsia="標楷體" w:hAnsi="標楷體" w:hint="eastAsia"/>
                <w:sz w:val="28"/>
              </w:rPr>
              <w:t>」修正。</w:t>
            </w:r>
          </w:p>
          <w:p w:rsidR="005154F7" w:rsidRDefault="005154F7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(第</w:t>
            </w:r>
            <w:r>
              <w:rPr>
                <w:rFonts w:ascii="標楷體" w:eastAsia="標楷體" w:hAnsi="標楷體"/>
                <w:sz w:val="28"/>
              </w:rPr>
              <w:t>34</w:t>
            </w:r>
            <w:r>
              <w:rPr>
                <w:rFonts w:ascii="標楷體" w:eastAsia="標楷體" w:hAnsi="標楷體" w:hint="eastAsia"/>
                <w:sz w:val="28"/>
              </w:rPr>
              <w:t>頁)</w:t>
            </w:r>
          </w:p>
        </w:tc>
      </w:tr>
      <w:tr w:rsidR="005154F7" w:rsidRPr="003453C1" w:rsidTr="00632E54">
        <w:tc>
          <w:tcPr>
            <w:tcW w:w="4040" w:type="dxa"/>
          </w:tcPr>
          <w:p w:rsidR="005154F7" w:rsidRDefault="005154F7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肆、發展藍圖</w:t>
            </w:r>
          </w:p>
          <w:p w:rsidR="005154F7" w:rsidRDefault="005154F7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</w:p>
          <w:p w:rsidR="005154F7" w:rsidRDefault="005154F7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圖6修正為推動</w:t>
            </w:r>
            <w:r w:rsidRPr="00E656B9">
              <w:rPr>
                <w:rFonts w:ascii="標楷體" w:eastAsia="標楷體" w:hAnsi="標楷體" w:hint="eastAsia"/>
                <w:sz w:val="28"/>
              </w:rPr>
              <w:t>策略</w:t>
            </w:r>
            <w:r>
              <w:rPr>
                <w:rFonts w:ascii="標楷體" w:eastAsia="標楷體" w:hAnsi="標楷體" w:hint="eastAsia"/>
                <w:sz w:val="28"/>
              </w:rPr>
              <w:t>4「</w:t>
            </w:r>
            <w:r w:rsidR="00542E49" w:rsidRPr="002B6F70">
              <w:rPr>
                <w:rFonts w:ascii="標楷體" w:eastAsia="標楷體" w:hAnsi="標楷體" w:hint="eastAsia"/>
                <w:color w:val="FF0000"/>
                <w:sz w:val="28"/>
                <w:u w:val="single"/>
              </w:rPr>
              <w:t>健全智慧國家資安</w:t>
            </w:r>
            <w:r>
              <w:rPr>
                <w:rFonts w:ascii="標楷體" w:eastAsia="標楷體" w:hAnsi="標楷體" w:hint="eastAsia"/>
                <w:sz w:val="28"/>
              </w:rPr>
              <w:t>提升民間防護能量」及</w:t>
            </w:r>
            <w:r w:rsidR="00126B74">
              <w:rPr>
                <w:rFonts w:ascii="標楷體" w:eastAsia="標楷體" w:hAnsi="標楷體" w:hint="eastAsia"/>
                <w:sz w:val="28"/>
              </w:rPr>
              <w:t>其</w:t>
            </w:r>
            <w:r w:rsidRPr="00E656B9">
              <w:rPr>
                <w:rFonts w:ascii="標楷體" w:eastAsia="標楷體" w:hAnsi="標楷體" w:hint="eastAsia"/>
                <w:sz w:val="28"/>
              </w:rPr>
              <w:t>第3</w:t>
            </w:r>
            <w:r>
              <w:rPr>
                <w:rFonts w:ascii="標楷體" w:eastAsia="標楷體" w:hAnsi="標楷體" w:hint="eastAsia"/>
                <w:sz w:val="28"/>
              </w:rPr>
              <w:t>項具體措施「建構</w:t>
            </w:r>
            <w:r w:rsidRPr="002B6F70">
              <w:rPr>
                <w:rFonts w:ascii="標楷體" w:eastAsia="標楷體" w:hAnsi="標楷體" w:hint="eastAsia"/>
                <w:color w:val="FF0000"/>
                <w:sz w:val="28"/>
                <w:u w:val="single"/>
              </w:rPr>
              <w:t>安全智慧聯網</w:t>
            </w:r>
            <w:r>
              <w:rPr>
                <w:rFonts w:ascii="標楷體" w:eastAsia="標楷體" w:hAnsi="標楷體" w:hint="eastAsia"/>
                <w:sz w:val="28"/>
              </w:rPr>
              <w:t>」</w:t>
            </w:r>
          </w:p>
        </w:tc>
        <w:tc>
          <w:tcPr>
            <w:tcW w:w="4040" w:type="dxa"/>
          </w:tcPr>
          <w:p w:rsidR="005154F7" w:rsidRDefault="005154F7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肆、發展藍圖</w:t>
            </w:r>
          </w:p>
          <w:p w:rsidR="005154F7" w:rsidRDefault="005154F7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</w:p>
          <w:p w:rsidR="005154F7" w:rsidRDefault="005154F7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圖6推動</w:t>
            </w:r>
            <w:r w:rsidRPr="00E656B9">
              <w:rPr>
                <w:rFonts w:ascii="標楷體" w:eastAsia="標楷體" w:hAnsi="標楷體" w:hint="eastAsia"/>
                <w:sz w:val="28"/>
              </w:rPr>
              <w:t>策略</w:t>
            </w:r>
            <w:r>
              <w:rPr>
                <w:rFonts w:ascii="標楷體" w:eastAsia="標楷體" w:hAnsi="標楷體" w:hint="eastAsia"/>
                <w:sz w:val="28"/>
              </w:rPr>
              <w:t>4「</w:t>
            </w:r>
            <w:r w:rsidRPr="002B6F70">
              <w:rPr>
                <w:rFonts w:ascii="標楷體" w:eastAsia="標楷體" w:hAnsi="標楷體" w:hint="eastAsia"/>
                <w:color w:val="FF0000"/>
                <w:sz w:val="28"/>
                <w:u w:val="single"/>
              </w:rPr>
              <w:t>建構安全智慧聯網</w:t>
            </w:r>
            <w:r>
              <w:rPr>
                <w:rFonts w:ascii="標楷體" w:eastAsia="標楷體" w:hAnsi="標楷體" w:hint="eastAsia"/>
                <w:sz w:val="28"/>
              </w:rPr>
              <w:t>提升民間防護能量」及</w:t>
            </w:r>
            <w:r w:rsidR="00126B74">
              <w:rPr>
                <w:rFonts w:ascii="標楷體" w:eastAsia="標楷體" w:hAnsi="標楷體" w:hint="eastAsia"/>
                <w:sz w:val="28"/>
              </w:rPr>
              <w:t>其</w:t>
            </w:r>
            <w:r w:rsidRPr="00E656B9">
              <w:rPr>
                <w:rFonts w:ascii="標楷體" w:eastAsia="標楷體" w:hAnsi="標楷體" w:hint="eastAsia"/>
                <w:sz w:val="28"/>
              </w:rPr>
              <w:t>第3</w:t>
            </w:r>
            <w:r>
              <w:rPr>
                <w:rFonts w:ascii="標楷體" w:eastAsia="標楷體" w:hAnsi="標楷體" w:hint="eastAsia"/>
                <w:sz w:val="28"/>
              </w:rPr>
              <w:t>項具體措施「</w:t>
            </w:r>
            <w:r w:rsidRPr="00BD73CC">
              <w:rPr>
                <w:rFonts w:ascii="標楷體" w:eastAsia="標楷體" w:hAnsi="標楷體" w:hint="eastAsia"/>
                <w:sz w:val="28"/>
              </w:rPr>
              <w:t>建構</w:t>
            </w:r>
            <w:r w:rsidRPr="002B6F70">
              <w:rPr>
                <w:rFonts w:ascii="標楷體" w:eastAsia="標楷體" w:hAnsi="標楷體" w:hint="eastAsia"/>
                <w:color w:val="FF0000"/>
                <w:sz w:val="28"/>
                <w:u w:val="single"/>
              </w:rPr>
              <w:t>智慧國家安全環境</w:t>
            </w:r>
            <w:r>
              <w:rPr>
                <w:rFonts w:ascii="標楷體" w:eastAsia="標楷體" w:hAnsi="標楷體" w:hint="eastAsia"/>
                <w:sz w:val="28"/>
              </w:rPr>
              <w:t>」</w:t>
            </w:r>
          </w:p>
        </w:tc>
        <w:tc>
          <w:tcPr>
            <w:tcW w:w="2562" w:type="dxa"/>
            <w:gridSpan w:val="2"/>
          </w:tcPr>
          <w:p w:rsidR="005154F7" w:rsidRDefault="005154F7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依策略及措施的範圍合理性，</w:t>
            </w:r>
            <w:r w:rsidR="00632E54">
              <w:rPr>
                <w:rFonts w:ascii="標楷體" w:eastAsia="標楷體" w:hAnsi="標楷體" w:hint="eastAsia"/>
                <w:sz w:val="28"/>
              </w:rPr>
              <w:t>調</w:t>
            </w:r>
            <w:r>
              <w:rPr>
                <w:rFonts w:ascii="標楷體" w:eastAsia="標楷體" w:hAnsi="標楷體" w:hint="eastAsia"/>
                <w:sz w:val="28"/>
              </w:rPr>
              <w:t>修</w:t>
            </w:r>
            <w:r w:rsidR="00632E54">
              <w:rPr>
                <w:rFonts w:ascii="標楷體" w:eastAsia="標楷體" w:hAnsi="標楷體" w:hint="eastAsia"/>
                <w:sz w:val="28"/>
              </w:rPr>
              <w:t>內容</w:t>
            </w:r>
            <w:r>
              <w:rPr>
                <w:rFonts w:ascii="標楷體" w:eastAsia="標楷體" w:hAnsi="標楷體" w:hint="eastAsia"/>
                <w:sz w:val="28"/>
              </w:rPr>
              <w:t>。</w:t>
            </w:r>
          </w:p>
          <w:p w:rsidR="005154F7" w:rsidRPr="00BD73CC" w:rsidRDefault="005154F7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(第</w:t>
            </w:r>
            <w:r>
              <w:rPr>
                <w:rFonts w:ascii="標楷體" w:eastAsia="標楷體" w:hAnsi="標楷體"/>
                <w:sz w:val="28"/>
              </w:rPr>
              <w:t>35</w:t>
            </w:r>
            <w:r>
              <w:rPr>
                <w:rFonts w:ascii="標楷體" w:eastAsia="標楷體" w:hAnsi="標楷體" w:hint="eastAsia"/>
                <w:sz w:val="28"/>
              </w:rPr>
              <w:t>頁)</w:t>
            </w:r>
          </w:p>
        </w:tc>
      </w:tr>
      <w:tr w:rsidR="00A53324" w:rsidRPr="003453C1" w:rsidTr="00567479">
        <w:tc>
          <w:tcPr>
            <w:tcW w:w="4040" w:type="dxa"/>
          </w:tcPr>
          <w:p w:rsidR="00A53324" w:rsidRDefault="00A53324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肆、三、推動策略</w:t>
            </w:r>
          </w:p>
          <w:p w:rsidR="00A53324" w:rsidRDefault="00A53324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</w:p>
          <w:p w:rsidR="00A53324" w:rsidRPr="00786165" w:rsidRDefault="00A53324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 w:rsidRPr="00786165">
              <w:rPr>
                <w:rFonts w:ascii="標楷體" w:eastAsia="標楷體" w:hAnsi="標楷體" w:hint="eastAsia"/>
                <w:sz w:val="28"/>
              </w:rPr>
              <w:t>為培育我國卓越資安人才，精進CI防護作為，利用前瞻科技主動防制威脅並溯源阻斷，透由公私協同合作將資安意識與量能普及於民間企業，並</w:t>
            </w:r>
            <w:r w:rsidR="00542E49" w:rsidRPr="002B6F70">
              <w:rPr>
                <w:rFonts w:ascii="標楷體" w:eastAsia="標楷體" w:hAnsi="標楷體" w:hint="eastAsia"/>
                <w:color w:val="FF0000"/>
                <w:sz w:val="28"/>
                <w:u w:val="single"/>
              </w:rPr>
              <w:t>健全智慧國家資安</w:t>
            </w:r>
            <w:r w:rsidRPr="00786165">
              <w:rPr>
                <w:rFonts w:ascii="標楷體" w:eastAsia="標楷體" w:hAnsi="標楷體" w:hint="eastAsia"/>
                <w:sz w:val="28"/>
              </w:rPr>
              <w:t>，本方案擬具四項推動策略，分別從「吸納全球高階人才、培植自主創研能量」、「推動公私協同治理、提升關鍵設施韌性」、「善用智慧前瞻科技、主動抵禦潛在威脅」及「</w:t>
            </w:r>
            <w:r w:rsidR="00542E49" w:rsidRPr="002B6F70">
              <w:rPr>
                <w:rFonts w:ascii="標楷體" w:eastAsia="標楷體" w:hAnsi="標楷體" w:hint="eastAsia"/>
                <w:color w:val="FF0000"/>
                <w:sz w:val="28"/>
                <w:u w:val="single"/>
              </w:rPr>
              <w:t>健全智慧國家資安</w:t>
            </w:r>
            <w:r w:rsidRPr="00786165">
              <w:rPr>
                <w:rFonts w:ascii="標楷體" w:eastAsia="標楷體" w:hAnsi="標楷體" w:hint="eastAsia"/>
                <w:sz w:val="28"/>
              </w:rPr>
              <w:t>、</w:t>
            </w:r>
            <w:r w:rsidRPr="00786165">
              <w:rPr>
                <w:rFonts w:ascii="標楷體" w:eastAsia="標楷體" w:hAnsi="標楷體" w:hint="eastAsia"/>
                <w:sz w:val="28"/>
              </w:rPr>
              <w:lastRenderedPageBreak/>
              <w:t>提升民間防護能量」等四個面向著手，並配合六大核心戰略產業之「資安卓越產業」規劃持續推動資安產業，期以打造安全堅韌之智慧國家。</w:t>
            </w:r>
          </w:p>
        </w:tc>
        <w:tc>
          <w:tcPr>
            <w:tcW w:w="4040" w:type="dxa"/>
          </w:tcPr>
          <w:p w:rsidR="00A53324" w:rsidRDefault="00A53324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lastRenderedPageBreak/>
              <w:t>肆、三、推動策略</w:t>
            </w:r>
          </w:p>
          <w:p w:rsidR="00A53324" w:rsidRDefault="00A53324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</w:p>
          <w:p w:rsidR="00A53324" w:rsidRDefault="00A53324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 w:rsidRPr="00786165">
              <w:rPr>
                <w:rFonts w:ascii="標楷體" w:eastAsia="標楷體" w:hAnsi="標楷體" w:hint="eastAsia"/>
                <w:sz w:val="28"/>
              </w:rPr>
              <w:t>為培育我國卓越資安人才，精進CI防護作為，利用前瞻科技主動防制威脅並溯源阻斷，透由公私協同合作將資安意識與量能普及於民間企業，並</w:t>
            </w:r>
            <w:r w:rsidRPr="002B6F70">
              <w:rPr>
                <w:rFonts w:ascii="標楷體" w:eastAsia="標楷體" w:hAnsi="標楷體" w:hint="eastAsia"/>
                <w:color w:val="FF0000"/>
                <w:sz w:val="28"/>
                <w:u w:val="single"/>
              </w:rPr>
              <w:t>建構安全智慧聯網環境</w:t>
            </w:r>
            <w:r w:rsidRPr="00786165">
              <w:rPr>
                <w:rFonts w:ascii="標楷體" w:eastAsia="標楷體" w:hAnsi="標楷體" w:hint="eastAsia"/>
                <w:sz w:val="28"/>
              </w:rPr>
              <w:t>，本方案擬具四項推動策略，分別從「吸納全球高階人才、培植自主創研能量」、「推動公私協同治理、提升關鍵設施韌性」、「善用智慧前瞻科技、主動抵禦潛在威脅」及「</w:t>
            </w:r>
            <w:r w:rsidRPr="002B6F70">
              <w:rPr>
                <w:rFonts w:ascii="標楷體" w:eastAsia="標楷體" w:hAnsi="標楷體" w:hint="eastAsia"/>
                <w:color w:val="FF0000"/>
                <w:sz w:val="28"/>
                <w:u w:val="single"/>
              </w:rPr>
              <w:t>建構安全智慧聯</w:t>
            </w:r>
            <w:r w:rsidRPr="002B6F70">
              <w:rPr>
                <w:rFonts w:ascii="標楷體" w:eastAsia="標楷體" w:hAnsi="標楷體" w:hint="eastAsia"/>
                <w:color w:val="FF0000"/>
                <w:sz w:val="28"/>
                <w:u w:val="single"/>
              </w:rPr>
              <w:lastRenderedPageBreak/>
              <w:t>網</w:t>
            </w:r>
            <w:r w:rsidRPr="00786165">
              <w:rPr>
                <w:rFonts w:ascii="標楷體" w:eastAsia="標楷體" w:hAnsi="標楷體" w:hint="eastAsia"/>
                <w:sz w:val="28"/>
              </w:rPr>
              <w:t>、提升民間防護能量」等四個面向著手，並配合六大核心戰略產業之「資安卓越產業」規劃持續推動資安產業，期以打造安全堅韌之智慧國家。</w:t>
            </w:r>
          </w:p>
        </w:tc>
        <w:tc>
          <w:tcPr>
            <w:tcW w:w="2562" w:type="dxa"/>
            <w:gridSpan w:val="2"/>
          </w:tcPr>
          <w:p w:rsidR="00A53324" w:rsidRDefault="00A53324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lastRenderedPageBreak/>
              <w:t>配合推動策略4</w:t>
            </w:r>
            <w:r w:rsidRPr="00786165">
              <w:rPr>
                <w:rFonts w:ascii="標楷體" w:eastAsia="標楷體" w:hAnsi="標楷體" w:hint="eastAsia"/>
                <w:sz w:val="28"/>
              </w:rPr>
              <w:t>「</w:t>
            </w:r>
            <w:r w:rsidR="00542E49">
              <w:rPr>
                <w:rFonts w:ascii="標楷體" w:eastAsia="標楷體" w:hAnsi="標楷體" w:hint="eastAsia"/>
                <w:sz w:val="28"/>
              </w:rPr>
              <w:t>健全智慧國家資安</w:t>
            </w:r>
            <w:r w:rsidRPr="00786165">
              <w:rPr>
                <w:rFonts w:ascii="標楷體" w:eastAsia="標楷體" w:hAnsi="標楷體" w:hint="eastAsia"/>
                <w:sz w:val="28"/>
              </w:rPr>
              <w:t>、提升民間防護能量」</w:t>
            </w:r>
            <w:r>
              <w:rPr>
                <w:rFonts w:ascii="標楷體" w:eastAsia="標楷體" w:hAnsi="標楷體" w:hint="eastAsia"/>
                <w:sz w:val="28"/>
              </w:rPr>
              <w:t>修正。</w:t>
            </w:r>
          </w:p>
          <w:p w:rsidR="00A53324" w:rsidRDefault="00A53324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(第</w:t>
            </w:r>
            <w:r>
              <w:rPr>
                <w:rFonts w:ascii="標楷體" w:eastAsia="標楷體" w:hAnsi="標楷體"/>
                <w:sz w:val="28"/>
              </w:rPr>
              <w:t>37</w:t>
            </w:r>
            <w:r>
              <w:rPr>
                <w:rFonts w:ascii="標楷體" w:eastAsia="標楷體" w:hAnsi="標楷體" w:hint="eastAsia"/>
                <w:sz w:val="28"/>
              </w:rPr>
              <w:t>頁)</w:t>
            </w:r>
          </w:p>
        </w:tc>
      </w:tr>
      <w:tr w:rsidR="00062E87" w:rsidRPr="003453C1" w:rsidTr="00632E54">
        <w:tc>
          <w:tcPr>
            <w:tcW w:w="4040" w:type="dxa"/>
          </w:tcPr>
          <w:p w:rsidR="00062E87" w:rsidRDefault="00062E87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lastRenderedPageBreak/>
              <w:t>肆、三、</w:t>
            </w:r>
            <w:r w:rsidRPr="0057389B">
              <w:rPr>
                <w:rFonts w:ascii="標楷體" w:eastAsia="標楷體" w:hAnsi="標楷體" w:hint="eastAsia"/>
                <w:sz w:val="28"/>
              </w:rPr>
              <w:t>1.</w:t>
            </w:r>
            <w:r w:rsidRPr="0057389B">
              <w:rPr>
                <w:rFonts w:ascii="標楷體" w:eastAsia="標楷體" w:hAnsi="標楷體" w:hint="eastAsia"/>
                <w:sz w:val="28"/>
              </w:rPr>
              <w:tab/>
            </w:r>
            <w:r>
              <w:rPr>
                <w:rFonts w:ascii="標楷體" w:eastAsia="標楷體" w:hAnsi="標楷體" w:hint="eastAsia"/>
                <w:sz w:val="28"/>
              </w:rPr>
              <w:t>1</w:t>
            </w:r>
            <w:r>
              <w:rPr>
                <w:rFonts w:ascii="標楷體" w:eastAsia="標楷體" w:hAnsi="標楷體"/>
                <w:sz w:val="28"/>
              </w:rPr>
              <w:t>.1</w:t>
            </w:r>
            <w:r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Pr="0057389B">
              <w:rPr>
                <w:rFonts w:ascii="標楷體" w:eastAsia="標楷體" w:hAnsi="標楷體" w:hint="eastAsia"/>
                <w:sz w:val="28"/>
              </w:rPr>
              <w:t>專案增加師資員額</w:t>
            </w:r>
          </w:p>
          <w:p w:rsidR="00062E87" w:rsidRDefault="00062E87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</w:p>
          <w:p w:rsidR="00062E87" w:rsidRDefault="00062E87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 w:rsidRPr="0057389B">
              <w:rPr>
                <w:rFonts w:ascii="標楷體" w:eastAsia="標楷體" w:hAnsi="標楷體" w:hint="eastAsia"/>
                <w:sz w:val="28"/>
              </w:rPr>
              <w:t>邀請國內外一流資安競賽團隊、業師、學界和社群知名人士，並提供優渥薪資待遇，以延攬頂尖高階研究人員擔任資安師資，鼓勵大專校院與國內外產業及學研機構競逐優秀資安人才，以利學校培育資安專業人才並維持教學品質。</w:t>
            </w:r>
          </w:p>
        </w:tc>
        <w:tc>
          <w:tcPr>
            <w:tcW w:w="4040" w:type="dxa"/>
          </w:tcPr>
          <w:p w:rsidR="00062E87" w:rsidRDefault="00062E87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肆、三、</w:t>
            </w:r>
            <w:r w:rsidRPr="0057389B">
              <w:rPr>
                <w:rFonts w:ascii="標楷體" w:eastAsia="標楷體" w:hAnsi="標楷體" w:hint="eastAsia"/>
                <w:sz w:val="28"/>
              </w:rPr>
              <w:t>1.</w:t>
            </w:r>
            <w:r w:rsidRPr="0057389B">
              <w:rPr>
                <w:rFonts w:ascii="標楷體" w:eastAsia="標楷體" w:hAnsi="標楷體" w:hint="eastAsia"/>
                <w:sz w:val="28"/>
              </w:rPr>
              <w:tab/>
            </w:r>
            <w:r>
              <w:rPr>
                <w:rFonts w:ascii="標楷體" w:eastAsia="標楷體" w:hAnsi="標楷體" w:hint="eastAsia"/>
                <w:sz w:val="28"/>
              </w:rPr>
              <w:t>1</w:t>
            </w:r>
            <w:r>
              <w:rPr>
                <w:rFonts w:ascii="標楷體" w:eastAsia="標楷體" w:hAnsi="標楷體"/>
                <w:sz w:val="28"/>
              </w:rPr>
              <w:t>.1</w:t>
            </w:r>
            <w:r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Pr="0057389B">
              <w:rPr>
                <w:rFonts w:ascii="標楷體" w:eastAsia="標楷體" w:hAnsi="標楷體" w:hint="eastAsia"/>
                <w:sz w:val="28"/>
              </w:rPr>
              <w:t>專案增加師資員額</w:t>
            </w:r>
          </w:p>
          <w:p w:rsidR="00062E87" w:rsidRDefault="00062E87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</w:p>
          <w:p w:rsidR="00062E87" w:rsidRDefault="00062E87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 w:rsidRPr="0057389B">
              <w:rPr>
                <w:rFonts w:ascii="標楷體" w:eastAsia="標楷體" w:hAnsi="標楷體" w:hint="eastAsia"/>
                <w:sz w:val="28"/>
              </w:rPr>
              <w:t>邀請國內外</w:t>
            </w:r>
            <w:r w:rsidRPr="002B6F70">
              <w:rPr>
                <w:rFonts w:ascii="標楷體" w:eastAsia="標楷體" w:hAnsi="標楷體" w:hint="eastAsia"/>
                <w:color w:val="FF0000"/>
                <w:sz w:val="28"/>
                <w:u w:val="single"/>
              </w:rPr>
              <w:t>國際</w:t>
            </w:r>
            <w:r w:rsidRPr="0057389B">
              <w:rPr>
                <w:rFonts w:ascii="標楷體" w:eastAsia="標楷體" w:hAnsi="標楷體" w:hint="eastAsia"/>
                <w:sz w:val="28"/>
              </w:rPr>
              <w:t>一流資安競賽團隊、業師、學界和社群知名人士，並提供優渥薪資待遇，以延攬頂尖高階研究人員擔任資安師資，鼓勵大專校院與國內外產業及學研機構競逐優秀資安人才，以利學校培育資安專業人才並維持教學品質。</w:t>
            </w:r>
          </w:p>
        </w:tc>
        <w:tc>
          <w:tcPr>
            <w:tcW w:w="2562" w:type="dxa"/>
            <w:gridSpan w:val="2"/>
          </w:tcPr>
          <w:p w:rsidR="00062E87" w:rsidRDefault="00987E3A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酌修文字</w:t>
            </w:r>
            <w:r w:rsidR="00062E87">
              <w:rPr>
                <w:rFonts w:ascii="標楷體" w:eastAsia="標楷體" w:hAnsi="標楷體" w:hint="eastAsia"/>
                <w:sz w:val="28"/>
              </w:rPr>
              <w:t>。</w:t>
            </w:r>
          </w:p>
          <w:p w:rsidR="00062E87" w:rsidRPr="0070574C" w:rsidRDefault="00062E87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(第3</w:t>
            </w:r>
            <w:r>
              <w:rPr>
                <w:rFonts w:ascii="標楷體" w:eastAsia="標楷體" w:hAnsi="標楷體"/>
                <w:sz w:val="28"/>
              </w:rPr>
              <w:t>8</w:t>
            </w:r>
            <w:r>
              <w:rPr>
                <w:rFonts w:ascii="標楷體" w:eastAsia="標楷體" w:hAnsi="標楷體" w:hint="eastAsia"/>
                <w:sz w:val="28"/>
              </w:rPr>
              <w:t>頁)</w:t>
            </w:r>
          </w:p>
        </w:tc>
      </w:tr>
      <w:tr w:rsidR="003453C1" w:rsidRPr="003453C1" w:rsidTr="00632E54">
        <w:trPr>
          <w:gridAfter w:val="1"/>
          <w:wAfter w:w="10" w:type="dxa"/>
        </w:trPr>
        <w:tc>
          <w:tcPr>
            <w:tcW w:w="4040" w:type="dxa"/>
          </w:tcPr>
          <w:p w:rsidR="004A1076" w:rsidRPr="004A1076" w:rsidRDefault="001F0C42" w:rsidP="004A1076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肆、一、(一) 2</w:t>
            </w:r>
            <w:r>
              <w:rPr>
                <w:rFonts w:ascii="標楷體" w:eastAsia="標楷體" w:hAnsi="標楷體"/>
                <w:sz w:val="28"/>
              </w:rPr>
              <w:t>.</w:t>
            </w:r>
            <w:r w:rsidR="004A1076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4A1076">
              <w:rPr>
                <w:rFonts w:ascii="標楷體" w:eastAsia="標楷體" w:hAnsi="標楷體"/>
                <w:sz w:val="28"/>
              </w:rPr>
              <w:t>2.1</w:t>
            </w:r>
            <w:r w:rsidRPr="004A1076">
              <w:rPr>
                <w:rFonts w:ascii="標楷體" w:eastAsia="標楷體" w:hAnsi="標楷體"/>
                <w:sz w:val="28"/>
              </w:rPr>
              <w:t>發展國家任務導向型及關鍵(核心)資安型前瞻研究</w:t>
            </w:r>
          </w:p>
          <w:p w:rsidR="003704FF" w:rsidRDefault="003704FF" w:rsidP="004A1076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</w:p>
          <w:p w:rsidR="00214139" w:rsidRPr="00B669CB" w:rsidRDefault="001F0C42" w:rsidP="008B690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因應資安新興威脅及趨勢發展，由資安卓越中心延聘國際優秀人才，負責政府機關短中</w:t>
            </w:r>
            <w:r w:rsidRPr="001F0C42">
              <w:rPr>
                <w:rFonts w:ascii="標楷體" w:eastAsia="標楷體" w:hAnsi="標楷體" w:hint="eastAsia"/>
                <w:sz w:val="28"/>
                <w:u w:val="single"/>
              </w:rPr>
              <w:t>長</w:t>
            </w:r>
            <w:r>
              <w:rPr>
                <w:rFonts w:ascii="標楷體" w:eastAsia="標楷體" w:hAnsi="標楷體"/>
                <w:sz w:val="28"/>
              </w:rPr>
              <w:t>期所需之應用技術</w:t>
            </w:r>
            <w:r w:rsidR="008B6909">
              <w:rPr>
                <w:rFonts w:ascii="標楷體" w:eastAsia="標楷體" w:hAnsi="標楷體" w:hint="eastAsia"/>
                <w:sz w:val="28"/>
              </w:rPr>
              <w:t>，</w:t>
            </w:r>
            <w:r w:rsidR="008B6909" w:rsidRPr="00B669CB">
              <w:rPr>
                <w:rFonts w:ascii="標楷體" w:eastAsia="標楷體" w:hAnsi="標楷體" w:hint="eastAsia"/>
                <w:sz w:val="28"/>
              </w:rPr>
              <w:t>以培育並厚植我國資安前瞻研究自主能量</w:t>
            </w:r>
            <w:r w:rsidR="008B6909">
              <w:rPr>
                <w:rFonts w:ascii="標楷體" w:eastAsia="標楷體" w:hAnsi="標楷體" w:hint="eastAsia"/>
                <w:sz w:val="28"/>
              </w:rPr>
              <w:t>。</w:t>
            </w:r>
            <w:r w:rsidR="00B669CB" w:rsidRPr="002B6F70">
              <w:rPr>
                <w:rFonts w:ascii="標楷體" w:eastAsia="標楷體" w:hAnsi="標楷體" w:hint="eastAsia"/>
                <w:color w:val="FF0000"/>
                <w:sz w:val="28"/>
                <w:u w:val="single"/>
              </w:rPr>
              <w:t>其中國家任務導向型研究，以提供政府機關短中期所</w:t>
            </w:r>
            <w:r w:rsidR="00B669CB" w:rsidRPr="002B6F70">
              <w:rPr>
                <w:rFonts w:ascii="標楷體" w:eastAsia="標楷體" w:hAnsi="標楷體" w:hint="eastAsia"/>
                <w:color w:val="FF0000"/>
                <w:sz w:val="28"/>
                <w:u w:val="single"/>
              </w:rPr>
              <w:lastRenderedPageBreak/>
              <w:t>需之應用技術研究為主，包括技術面及政策面議題；而關鍵核心研究屬長期性基礎型研究，以發展國防、國安之關鍵技術及研究為主</w:t>
            </w:r>
            <w:r w:rsidR="00214139" w:rsidRPr="002B6F70">
              <w:rPr>
                <w:rFonts w:ascii="標楷體" w:eastAsia="標楷體" w:hAnsi="標楷體" w:hint="eastAsia"/>
                <w:color w:val="FF0000"/>
                <w:sz w:val="28"/>
                <w:u w:val="single"/>
              </w:rPr>
              <w:t>。</w:t>
            </w:r>
          </w:p>
        </w:tc>
        <w:tc>
          <w:tcPr>
            <w:tcW w:w="4040" w:type="dxa"/>
          </w:tcPr>
          <w:p w:rsidR="004A1076" w:rsidRPr="004A1076" w:rsidRDefault="004A1076" w:rsidP="004A1076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lastRenderedPageBreak/>
              <w:t>肆、一、(一) 2</w:t>
            </w:r>
            <w:r>
              <w:rPr>
                <w:rFonts w:ascii="標楷體" w:eastAsia="標楷體" w:hAnsi="標楷體"/>
                <w:sz w:val="28"/>
              </w:rPr>
              <w:t>.</w:t>
            </w:r>
            <w:r>
              <w:rPr>
                <w:rFonts w:ascii="標楷體" w:eastAsia="標楷體" w:hAnsi="標楷體" w:hint="eastAsia"/>
                <w:sz w:val="28"/>
              </w:rPr>
              <w:t xml:space="preserve"> </w:t>
            </w:r>
            <w:r>
              <w:rPr>
                <w:rFonts w:ascii="標楷體" w:eastAsia="標楷體" w:hAnsi="標楷體"/>
                <w:sz w:val="28"/>
              </w:rPr>
              <w:t>2.1</w:t>
            </w:r>
            <w:r w:rsidRPr="004A1076">
              <w:rPr>
                <w:rFonts w:ascii="標楷體" w:eastAsia="標楷體" w:hAnsi="標楷體"/>
                <w:sz w:val="28"/>
              </w:rPr>
              <w:t>發展國家任務導向型及關鍵(核心)資安型前瞻研究</w:t>
            </w:r>
          </w:p>
          <w:p w:rsidR="003704FF" w:rsidRDefault="003704FF" w:rsidP="001F0C42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</w:p>
          <w:p w:rsidR="00781541" w:rsidRPr="003453C1" w:rsidRDefault="001F0C42" w:rsidP="0092484B">
            <w:pPr>
              <w:spacing w:line="480" w:lineRule="exact"/>
              <w:rPr>
                <w:rFonts w:ascii="標楷體" w:eastAsia="標楷體" w:hAnsi="標楷體"/>
                <w:sz w:val="28"/>
                <w:u w:val="single"/>
              </w:rPr>
            </w:pPr>
            <w:r>
              <w:rPr>
                <w:rFonts w:ascii="標楷體" w:eastAsia="標楷體" w:hAnsi="標楷體"/>
                <w:sz w:val="28"/>
              </w:rPr>
              <w:t>因應資安新興威脅及趨勢發展，由資安卓越中心延聘國際優秀人才，負責政府機關短中期所需之應用技術</w:t>
            </w:r>
            <w:r w:rsidRPr="002B6F70">
              <w:rPr>
                <w:rFonts w:ascii="標楷體" w:eastAsia="標楷體" w:hAnsi="標楷體"/>
                <w:color w:val="FF0000"/>
                <w:sz w:val="28"/>
                <w:u w:val="single"/>
              </w:rPr>
              <w:t>研究，以及國家長期關鍵核心之基礎研究</w:t>
            </w:r>
            <w:r>
              <w:rPr>
                <w:rFonts w:ascii="標楷體" w:eastAsia="標楷體" w:hAnsi="標楷體"/>
                <w:sz w:val="28"/>
              </w:rPr>
              <w:t>，以培育並厚植我國資安前瞻研究自主能量。</w:t>
            </w:r>
          </w:p>
        </w:tc>
        <w:tc>
          <w:tcPr>
            <w:tcW w:w="2552" w:type="dxa"/>
          </w:tcPr>
          <w:p w:rsidR="00B669CB" w:rsidRDefault="00CF70B7" w:rsidP="00673FBA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為詳細說明短中期及長期技術研究之定位，爰</w:t>
            </w:r>
            <w:r w:rsidR="00B669CB" w:rsidRPr="00B669CB">
              <w:rPr>
                <w:rFonts w:ascii="標楷體" w:eastAsia="標楷體" w:hAnsi="標楷體" w:hint="eastAsia"/>
                <w:sz w:val="28"/>
              </w:rPr>
              <w:t>就國家任務導向型及關鍵(核心)資安型前瞻研究進行說明</w:t>
            </w:r>
            <w:r w:rsidR="00BA3EF3">
              <w:rPr>
                <w:rFonts w:ascii="標楷體" w:eastAsia="標楷體" w:hAnsi="標楷體" w:hint="eastAsia"/>
                <w:sz w:val="28"/>
              </w:rPr>
              <w:t xml:space="preserve">。 </w:t>
            </w:r>
            <w:r>
              <w:rPr>
                <w:rFonts w:ascii="標楷體" w:eastAsia="標楷體" w:hAnsi="標楷體" w:hint="eastAsia"/>
                <w:sz w:val="28"/>
              </w:rPr>
              <w:t>(第3</w:t>
            </w:r>
            <w:r>
              <w:rPr>
                <w:rFonts w:ascii="標楷體" w:eastAsia="標楷體" w:hAnsi="標楷體"/>
                <w:sz w:val="28"/>
              </w:rPr>
              <w:t>9</w:t>
            </w:r>
            <w:r>
              <w:rPr>
                <w:rFonts w:ascii="標楷體" w:eastAsia="標楷體" w:hAnsi="標楷體" w:hint="eastAsia"/>
                <w:sz w:val="28"/>
              </w:rPr>
              <w:t>頁)</w:t>
            </w:r>
          </w:p>
          <w:p w:rsidR="0076451C" w:rsidRPr="003453C1" w:rsidRDefault="0076451C" w:rsidP="00673FBA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</w:p>
        </w:tc>
      </w:tr>
      <w:tr w:rsidR="003453C1" w:rsidRPr="003453C1" w:rsidTr="00632E54">
        <w:tc>
          <w:tcPr>
            <w:tcW w:w="4040" w:type="dxa"/>
          </w:tcPr>
          <w:p w:rsidR="004A1076" w:rsidRDefault="004A1076" w:rsidP="004A1076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lastRenderedPageBreak/>
              <w:t>肆、</w:t>
            </w:r>
            <w:r w:rsidR="00790B22">
              <w:rPr>
                <w:rFonts w:ascii="標楷體" w:eastAsia="標楷體" w:hAnsi="標楷體" w:hint="eastAsia"/>
                <w:sz w:val="28"/>
              </w:rPr>
              <w:t>三</w:t>
            </w:r>
            <w:r>
              <w:rPr>
                <w:rFonts w:ascii="標楷體" w:eastAsia="標楷體" w:hAnsi="標楷體" w:hint="eastAsia"/>
                <w:sz w:val="28"/>
              </w:rPr>
              <w:t>、(一) 2</w:t>
            </w:r>
            <w:r>
              <w:rPr>
                <w:rFonts w:ascii="標楷體" w:eastAsia="標楷體" w:hAnsi="標楷體"/>
                <w:sz w:val="28"/>
              </w:rPr>
              <w:t>.</w:t>
            </w:r>
            <w:r w:rsidR="00BA3EF3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BA3EF3">
              <w:rPr>
                <w:rFonts w:ascii="標楷體" w:eastAsia="標楷體" w:hAnsi="標楷體"/>
                <w:sz w:val="28"/>
              </w:rPr>
              <w:t>2.3</w:t>
            </w:r>
            <w:r>
              <w:rPr>
                <w:rFonts w:ascii="標楷體" w:eastAsia="標楷體" w:hAnsi="標楷體" w:cs="微軟正黑體"/>
                <w:kern w:val="0"/>
                <w:sz w:val="28"/>
                <w:szCs w:val="28"/>
              </w:rPr>
              <w:t>跨國人才交流與研究合作</w:t>
            </w:r>
          </w:p>
          <w:p w:rsidR="003704FF" w:rsidRDefault="003704FF" w:rsidP="00BA3EF3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</w:p>
          <w:p w:rsidR="007B446C" w:rsidRPr="003453C1" w:rsidRDefault="00BA3EF3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 w:rsidRPr="00BA3EF3">
              <w:rPr>
                <w:rFonts w:ascii="標楷體" w:eastAsia="標楷體" w:hAnsi="標楷體" w:hint="eastAsia"/>
                <w:sz w:val="28"/>
              </w:rPr>
              <w:t>(1)</w:t>
            </w:r>
            <w:r w:rsidR="002B426A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Pr="00BA3EF3">
              <w:rPr>
                <w:rFonts w:ascii="標楷體" w:eastAsia="標楷體" w:hAnsi="標楷體" w:hint="eastAsia"/>
                <w:sz w:val="28"/>
              </w:rPr>
              <w:t>參與國際資安標準規範制定，確保開發技術與國際接軌</w:t>
            </w:r>
            <w:r w:rsidRPr="002B6F70">
              <w:rPr>
                <w:rFonts w:ascii="標楷體" w:eastAsia="標楷體" w:hAnsi="標楷體" w:hint="eastAsia"/>
                <w:color w:val="FF0000"/>
                <w:sz w:val="28"/>
                <w:u w:val="single"/>
              </w:rPr>
              <w:t>、辦理大型國際學術會議發表研究成果等，藉由</w:t>
            </w:r>
            <w:r w:rsidRPr="002B6F70">
              <w:rPr>
                <w:rFonts w:ascii="標楷體" w:eastAsia="標楷體" w:hAnsi="標楷體" w:hint="eastAsia"/>
                <w:sz w:val="28"/>
              </w:rPr>
              <w:t>國際合作</w:t>
            </w:r>
            <w:r w:rsidRPr="00BA3EF3">
              <w:rPr>
                <w:rFonts w:ascii="標楷體" w:eastAsia="標楷體" w:hAnsi="標楷體" w:hint="eastAsia"/>
                <w:sz w:val="28"/>
              </w:rPr>
              <w:t>，提升我國國際能見度。</w:t>
            </w:r>
          </w:p>
        </w:tc>
        <w:tc>
          <w:tcPr>
            <w:tcW w:w="4040" w:type="dxa"/>
          </w:tcPr>
          <w:p w:rsidR="00BA3EF3" w:rsidRDefault="00BA3EF3" w:rsidP="00BA3EF3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肆、</w:t>
            </w:r>
            <w:r w:rsidR="00790B22">
              <w:rPr>
                <w:rFonts w:ascii="標楷體" w:eastAsia="標楷體" w:hAnsi="標楷體" w:hint="eastAsia"/>
                <w:sz w:val="28"/>
              </w:rPr>
              <w:t>三</w:t>
            </w:r>
            <w:r>
              <w:rPr>
                <w:rFonts w:ascii="標楷體" w:eastAsia="標楷體" w:hAnsi="標楷體" w:hint="eastAsia"/>
                <w:sz w:val="28"/>
              </w:rPr>
              <w:t>、(一) 2</w:t>
            </w:r>
            <w:r>
              <w:rPr>
                <w:rFonts w:ascii="標楷體" w:eastAsia="標楷體" w:hAnsi="標楷體"/>
                <w:sz w:val="28"/>
              </w:rPr>
              <w:t>.</w:t>
            </w:r>
            <w:r>
              <w:rPr>
                <w:rFonts w:ascii="標楷體" w:eastAsia="標楷體" w:hAnsi="標楷體" w:hint="eastAsia"/>
                <w:sz w:val="28"/>
              </w:rPr>
              <w:t xml:space="preserve"> </w:t>
            </w:r>
            <w:r>
              <w:rPr>
                <w:rFonts w:ascii="標楷體" w:eastAsia="標楷體" w:hAnsi="標楷體"/>
                <w:sz w:val="28"/>
              </w:rPr>
              <w:t>2.3</w:t>
            </w:r>
            <w:r>
              <w:rPr>
                <w:rFonts w:ascii="標楷體" w:eastAsia="標楷體" w:hAnsi="標楷體" w:cs="微軟正黑體"/>
                <w:kern w:val="0"/>
                <w:sz w:val="28"/>
                <w:szCs w:val="28"/>
              </w:rPr>
              <w:t>跨國人才交流與研究合作</w:t>
            </w:r>
          </w:p>
          <w:p w:rsidR="003704FF" w:rsidRDefault="003704FF" w:rsidP="008704F5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</w:p>
          <w:p w:rsidR="007B446C" w:rsidRPr="00BA3EF3" w:rsidRDefault="00BA3EF3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 w:rsidRPr="00BA3EF3">
              <w:rPr>
                <w:rFonts w:ascii="標楷體" w:eastAsia="標楷體" w:hAnsi="標楷體" w:hint="eastAsia"/>
                <w:sz w:val="28"/>
              </w:rPr>
              <w:t>(1)</w:t>
            </w:r>
            <w:r w:rsidR="002B426A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Pr="00BA3EF3">
              <w:rPr>
                <w:rFonts w:ascii="標楷體" w:eastAsia="標楷體" w:hAnsi="標楷體" w:hint="eastAsia"/>
                <w:sz w:val="28"/>
              </w:rPr>
              <w:t>參與國際資安標準規範制定，確保開發技術與國際接軌</w:t>
            </w:r>
            <w:r w:rsidRPr="002B6F70">
              <w:rPr>
                <w:rFonts w:ascii="標楷體" w:eastAsia="標楷體" w:hAnsi="標楷體" w:hint="eastAsia"/>
                <w:color w:val="FF0000"/>
                <w:sz w:val="28"/>
                <w:u w:val="single"/>
              </w:rPr>
              <w:t>，並藉由資安前瞻研究成果進行</w:t>
            </w:r>
            <w:r w:rsidRPr="002B6F70">
              <w:rPr>
                <w:rFonts w:ascii="標楷體" w:eastAsia="標楷體" w:hAnsi="標楷體" w:hint="eastAsia"/>
                <w:sz w:val="28"/>
              </w:rPr>
              <w:t>國際合作</w:t>
            </w:r>
            <w:r w:rsidRPr="00BA3EF3">
              <w:rPr>
                <w:rFonts w:ascii="標楷體" w:eastAsia="標楷體" w:hAnsi="標楷體" w:hint="eastAsia"/>
                <w:sz w:val="28"/>
              </w:rPr>
              <w:t>，提升我國國際能見度。</w:t>
            </w:r>
          </w:p>
        </w:tc>
        <w:tc>
          <w:tcPr>
            <w:tcW w:w="2562" w:type="dxa"/>
            <w:gridSpan w:val="2"/>
          </w:tcPr>
          <w:p w:rsidR="00780CA1" w:rsidRPr="003453C1" w:rsidRDefault="00BA3EF3" w:rsidP="00BA3EF3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 w:rsidRPr="00BA3EF3">
              <w:rPr>
                <w:rFonts w:ascii="標楷體" w:eastAsia="標楷體" w:hAnsi="標楷體" w:hint="eastAsia"/>
                <w:sz w:val="28"/>
              </w:rPr>
              <w:t>依據目前資安卓越中心的任務目標，及</w:t>
            </w:r>
            <w:r>
              <w:rPr>
                <w:rFonts w:ascii="標楷體" w:eastAsia="標楷體" w:hAnsi="標楷體" w:hint="eastAsia"/>
                <w:sz w:val="28"/>
              </w:rPr>
              <w:t>進行之</w:t>
            </w:r>
            <w:r w:rsidRPr="00BA3EF3">
              <w:rPr>
                <w:rFonts w:ascii="標楷體" w:eastAsia="標楷體" w:hAnsi="標楷體" w:hint="eastAsia"/>
                <w:sz w:val="28"/>
              </w:rPr>
              <w:t>國際合作活動調整本項內容</w:t>
            </w:r>
            <w:r>
              <w:rPr>
                <w:rFonts w:ascii="標楷體" w:eastAsia="標楷體" w:hAnsi="標楷體" w:hint="eastAsia"/>
                <w:sz w:val="28"/>
              </w:rPr>
              <w:t>。(第3</w:t>
            </w:r>
            <w:r>
              <w:rPr>
                <w:rFonts w:ascii="標楷體" w:eastAsia="標楷體" w:hAnsi="標楷體"/>
                <w:sz w:val="28"/>
              </w:rPr>
              <w:t>9</w:t>
            </w:r>
            <w:r>
              <w:rPr>
                <w:rFonts w:ascii="標楷體" w:eastAsia="標楷體" w:hAnsi="標楷體" w:hint="eastAsia"/>
                <w:sz w:val="28"/>
              </w:rPr>
              <w:t>頁)</w:t>
            </w:r>
          </w:p>
        </w:tc>
      </w:tr>
      <w:tr w:rsidR="005154F7" w:rsidRPr="003453C1" w:rsidTr="00632E54">
        <w:tc>
          <w:tcPr>
            <w:tcW w:w="4040" w:type="dxa"/>
          </w:tcPr>
          <w:p w:rsidR="005154F7" w:rsidRDefault="005154F7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肆、三、(三)</w:t>
            </w:r>
            <w:r w:rsidRPr="00994C70">
              <w:rPr>
                <w:rFonts w:ascii="標楷體" w:eastAsia="標楷體" w:hAnsi="標楷體" w:hint="eastAsia"/>
                <w:sz w:val="28"/>
              </w:rPr>
              <w:t>善用智慧前瞻科技、主動抵禦潛在威脅</w:t>
            </w:r>
          </w:p>
          <w:p w:rsidR="005154F7" w:rsidRDefault="005154F7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</w:p>
          <w:p w:rsidR="005154F7" w:rsidRDefault="005154F7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 w:rsidRPr="00994C70">
              <w:rPr>
                <w:rFonts w:ascii="標楷體" w:eastAsia="標楷體" w:hAnsi="標楷體" w:hint="eastAsia"/>
                <w:sz w:val="28"/>
              </w:rPr>
              <w:t>鑒於攻擊手法日益精進，傳統防禦已不敷使用，透過情資轉換</w:t>
            </w:r>
            <w:r w:rsidRPr="002B6F70">
              <w:rPr>
                <w:rFonts w:ascii="標楷體" w:eastAsia="標楷體" w:hAnsi="標楷體" w:hint="eastAsia"/>
                <w:color w:val="FF0000"/>
                <w:sz w:val="28"/>
                <w:u w:val="single"/>
              </w:rPr>
              <w:t>為</w:t>
            </w:r>
            <w:r w:rsidRPr="00994C70">
              <w:rPr>
                <w:rFonts w:ascii="標楷體" w:eastAsia="標楷體" w:hAnsi="標楷體" w:hint="eastAsia"/>
                <w:sz w:val="28"/>
              </w:rPr>
              <w:t>有效情報，預測攻擊方式備妥準備，甚至追溯攻擊來源並阻斷等積極防禦手段，以作為我國未來推動重點。本策略以網路攻擊狙殺鏈(Cyber Kill Chain)提出之7個攻擊階段：偵查、武裝、遞送、攻擊、安裝、命令與控制、採取行動，制定各個階段之防禦作為。</w:t>
            </w:r>
          </w:p>
        </w:tc>
        <w:tc>
          <w:tcPr>
            <w:tcW w:w="4040" w:type="dxa"/>
          </w:tcPr>
          <w:p w:rsidR="005154F7" w:rsidRDefault="005154F7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肆、三、(三)</w:t>
            </w:r>
            <w:r w:rsidRPr="00994C70">
              <w:rPr>
                <w:rFonts w:ascii="標楷體" w:eastAsia="標楷體" w:hAnsi="標楷體" w:hint="eastAsia"/>
                <w:sz w:val="28"/>
              </w:rPr>
              <w:t>善用智慧前瞻科技、主動抵禦潛在威脅</w:t>
            </w:r>
          </w:p>
          <w:p w:rsidR="005154F7" w:rsidRDefault="005154F7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</w:p>
          <w:p w:rsidR="005154F7" w:rsidRPr="00994C70" w:rsidRDefault="005154F7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 w:rsidRPr="00994C70">
              <w:rPr>
                <w:rFonts w:ascii="標楷體" w:eastAsia="標楷體" w:hAnsi="標楷體" w:hint="eastAsia"/>
                <w:sz w:val="28"/>
              </w:rPr>
              <w:t>鑒於攻擊手法日益精進，傳統防禦已不敷使用，透過情資轉換</w:t>
            </w:r>
            <w:r w:rsidRPr="002B6F70">
              <w:rPr>
                <w:rFonts w:ascii="標楷體" w:eastAsia="標楷體" w:hAnsi="標楷體" w:hint="eastAsia"/>
                <w:color w:val="FF0000"/>
                <w:sz w:val="28"/>
                <w:u w:val="single"/>
              </w:rPr>
              <w:t>由</w:t>
            </w:r>
            <w:r w:rsidRPr="002B6F70">
              <w:rPr>
                <w:rFonts w:ascii="標楷體" w:eastAsia="標楷體" w:hAnsi="標楷體" w:hint="eastAsia"/>
                <w:sz w:val="28"/>
              </w:rPr>
              <w:t>有</w:t>
            </w:r>
            <w:r w:rsidRPr="00994C70">
              <w:rPr>
                <w:rFonts w:ascii="標楷體" w:eastAsia="標楷體" w:hAnsi="標楷體" w:hint="eastAsia"/>
                <w:sz w:val="28"/>
              </w:rPr>
              <w:t>效情報，預測攻擊方式備妥準備，甚至追溯攻擊來源並阻斷等積極防禦手段，以作為我國未來推動重點。本策略以網路攻擊狙殺鏈(Cyber Kill Chain)提出之7個攻擊階段：偵查、武裝、遞送、攻擊、安裝、命令與控制、採取行動，制定各個階段之防禦作為。</w:t>
            </w:r>
          </w:p>
        </w:tc>
        <w:tc>
          <w:tcPr>
            <w:tcW w:w="2562" w:type="dxa"/>
            <w:gridSpan w:val="2"/>
          </w:tcPr>
          <w:p w:rsidR="005154F7" w:rsidRDefault="00987E3A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酌修文字</w:t>
            </w:r>
            <w:r w:rsidR="005154F7">
              <w:rPr>
                <w:rFonts w:ascii="標楷體" w:eastAsia="標楷體" w:hAnsi="標楷體" w:hint="eastAsia"/>
                <w:sz w:val="28"/>
              </w:rPr>
              <w:t>。</w:t>
            </w:r>
          </w:p>
          <w:p w:rsidR="005154F7" w:rsidRDefault="005154F7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(第4</w:t>
            </w:r>
            <w:r>
              <w:rPr>
                <w:rFonts w:ascii="標楷體" w:eastAsia="標楷體" w:hAnsi="標楷體"/>
                <w:sz w:val="28"/>
              </w:rPr>
              <w:t>3</w:t>
            </w:r>
            <w:r>
              <w:rPr>
                <w:rFonts w:ascii="標楷體" w:eastAsia="標楷體" w:hAnsi="標楷體" w:hint="eastAsia"/>
                <w:sz w:val="28"/>
              </w:rPr>
              <w:t>頁)</w:t>
            </w:r>
          </w:p>
        </w:tc>
      </w:tr>
      <w:tr w:rsidR="00062E87" w:rsidRPr="003453C1" w:rsidTr="00632E54">
        <w:tc>
          <w:tcPr>
            <w:tcW w:w="4040" w:type="dxa"/>
          </w:tcPr>
          <w:p w:rsidR="00062E87" w:rsidRDefault="00062E87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lastRenderedPageBreak/>
              <w:t>肆、發展藍圖</w:t>
            </w:r>
          </w:p>
          <w:p w:rsidR="00062E87" w:rsidRDefault="00062E87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</w:p>
          <w:p w:rsidR="00062E87" w:rsidRDefault="00062E87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 w:rsidRPr="00C27E73">
              <w:rPr>
                <w:rFonts w:ascii="標楷體" w:eastAsia="標楷體" w:hAnsi="標楷體" w:hint="eastAsia"/>
                <w:sz w:val="28"/>
              </w:rPr>
              <w:t>(四</w:t>
            </w:r>
            <w:r>
              <w:rPr>
                <w:rFonts w:ascii="標楷體" w:eastAsia="標楷體" w:hAnsi="標楷體" w:hint="eastAsia"/>
                <w:sz w:val="28"/>
              </w:rPr>
              <w:t xml:space="preserve">) </w:t>
            </w:r>
            <w:r w:rsidR="00542E49" w:rsidRPr="002B6F70">
              <w:rPr>
                <w:rFonts w:ascii="標楷體" w:eastAsia="標楷體" w:hAnsi="標楷體" w:hint="eastAsia"/>
                <w:color w:val="FF0000"/>
                <w:sz w:val="28"/>
                <w:u w:val="single"/>
              </w:rPr>
              <w:t>健全智慧國家資安</w:t>
            </w:r>
            <w:r w:rsidRPr="00C27E73">
              <w:rPr>
                <w:rFonts w:ascii="標楷體" w:eastAsia="標楷體" w:hAnsi="標楷體" w:hint="eastAsia"/>
                <w:sz w:val="28"/>
              </w:rPr>
              <w:t>、提升民間防護能量</w:t>
            </w:r>
          </w:p>
        </w:tc>
        <w:tc>
          <w:tcPr>
            <w:tcW w:w="4040" w:type="dxa"/>
          </w:tcPr>
          <w:p w:rsidR="00062E87" w:rsidRDefault="00062E87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肆、發展藍圖</w:t>
            </w:r>
          </w:p>
          <w:p w:rsidR="00062E87" w:rsidRDefault="00062E87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</w:p>
          <w:p w:rsidR="00062E87" w:rsidRDefault="00062E87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 w:rsidRPr="00C27E73">
              <w:rPr>
                <w:rFonts w:ascii="標楷體" w:eastAsia="標楷體" w:hAnsi="標楷體" w:hint="eastAsia"/>
                <w:sz w:val="28"/>
              </w:rPr>
              <w:t>(四</w:t>
            </w:r>
            <w:r>
              <w:rPr>
                <w:rFonts w:ascii="標楷體" w:eastAsia="標楷體" w:hAnsi="標楷體" w:hint="eastAsia"/>
                <w:sz w:val="28"/>
              </w:rPr>
              <w:t xml:space="preserve">) </w:t>
            </w:r>
            <w:r w:rsidRPr="002B6F70">
              <w:rPr>
                <w:rFonts w:ascii="標楷體" w:eastAsia="標楷體" w:hAnsi="標楷體" w:hint="eastAsia"/>
                <w:color w:val="FF0000"/>
                <w:sz w:val="28"/>
                <w:u w:val="single"/>
              </w:rPr>
              <w:t>建構安全智慧聯網</w:t>
            </w:r>
            <w:r w:rsidRPr="00C27E73">
              <w:rPr>
                <w:rFonts w:ascii="標楷體" w:eastAsia="標楷體" w:hAnsi="標楷體" w:hint="eastAsia"/>
                <w:sz w:val="28"/>
              </w:rPr>
              <w:t>、提升民間防護能量</w:t>
            </w:r>
          </w:p>
        </w:tc>
        <w:tc>
          <w:tcPr>
            <w:tcW w:w="2562" w:type="dxa"/>
            <w:gridSpan w:val="2"/>
          </w:tcPr>
          <w:p w:rsidR="00062E87" w:rsidRPr="0070574C" w:rsidRDefault="00062E87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 w:rsidRPr="0070574C">
              <w:rPr>
                <w:rFonts w:ascii="標楷體" w:eastAsia="標楷體" w:hAnsi="標楷體" w:hint="eastAsia"/>
                <w:sz w:val="28"/>
              </w:rPr>
              <w:t>配合推動策略4「</w:t>
            </w:r>
            <w:r w:rsidR="00542E49">
              <w:rPr>
                <w:rFonts w:ascii="標楷體" w:eastAsia="標楷體" w:hAnsi="標楷體" w:hint="eastAsia"/>
                <w:sz w:val="28"/>
              </w:rPr>
              <w:t>健全智慧國家資安</w:t>
            </w:r>
            <w:r w:rsidRPr="0070574C">
              <w:rPr>
                <w:rFonts w:ascii="標楷體" w:eastAsia="標楷體" w:hAnsi="標楷體" w:hint="eastAsia"/>
                <w:sz w:val="28"/>
              </w:rPr>
              <w:t>、提升民間防護能量」修正</w:t>
            </w:r>
            <w:r w:rsidR="001E1B8E">
              <w:rPr>
                <w:rFonts w:ascii="標楷體" w:eastAsia="標楷體" w:hAnsi="標楷體" w:hint="eastAsia"/>
                <w:sz w:val="28"/>
              </w:rPr>
              <w:t>標題</w:t>
            </w:r>
            <w:r w:rsidRPr="0070574C">
              <w:rPr>
                <w:rFonts w:ascii="標楷體" w:eastAsia="標楷體" w:hAnsi="標楷體" w:hint="eastAsia"/>
                <w:sz w:val="28"/>
              </w:rPr>
              <w:t>。</w:t>
            </w:r>
          </w:p>
          <w:p w:rsidR="00062E87" w:rsidRDefault="00062E87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 w:rsidRPr="0070574C">
              <w:rPr>
                <w:rFonts w:ascii="標楷體" w:eastAsia="標楷體" w:hAnsi="標楷體" w:hint="eastAsia"/>
                <w:sz w:val="28"/>
              </w:rPr>
              <w:t>(第</w:t>
            </w:r>
            <w:r>
              <w:rPr>
                <w:rFonts w:ascii="標楷體" w:eastAsia="標楷體" w:hAnsi="標楷體"/>
                <w:sz w:val="28"/>
              </w:rPr>
              <w:t>46</w:t>
            </w:r>
            <w:r w:rsidRPr="0070574C">
              <w:rPr>
                <w:rFonts w:ascii="標楷體" w:eastAsia="標楷體" w:hAnsi="標楷體" w:hint="eastAsia"/>
                <w:sz w:val="28"/>
              </w:rPr>
              <w:t>頁)</w:t>
            </w:r>
          </w:p>
        </w:tc>
      </w:tr>
      <w:tr w:rsidR="00062E87" w:rsidRPr="003453C1" w:rsidTr="00632E54">
        <w:tc>
          <w:tcPr>
            <w:tcW w:w="4040" w:type="dxa"/>
          </w:tcPr>
          <w:p w:rsidR="00062E87" w:rsidRDefault="00062E87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肆、四、機關(單位)分工</w:t>
            </w:r>
          </w:p>
          <w:p w:rsidR="00062E87" w:rsidRDefault="00062E87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</w:p>
          <w:p w:rsidR="00062E87" w:rsidRDefault="00062E87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表2策略四：</w:t>
            </w:r>
            <w:r w:rsidR="00542E49" w:rsidRPr="002B6F70">
              <w:rPr>
                <w:rFonts w:ascii="標楷體" w:eastAsia="標楷體" w:hAnsi="標楷體" w:hint="eastAsia"/>
                <w:color w:val="FF0000"/>
                <w:sz w:val="28"/>
                <w:u w:val="single"/>
              </w:rPr>
              <w:t>健全智慧國家資安</w:t>
            </w:r>
            <w:r>
              <w:rPr>
                <w:rFonts w:ascii="標楷體" w:eastAsia="標楷體" w:hAnsi="標楷體" w:hint="eastAsia"/>
                <w:sz w:val="28"/>
              </w:rPr>
              <w:t>，提升民間防護能量</w:t>
            </w:r>
          </w:p>
        </w:tc>
        <w:tc>
          <w:tcPr>
            <w:tcW w:w="4040" w:type="dxa"/>
          </w:tcPr>
          <w:p w:rsidR="00062E87" w:rsidRDefault="00062E87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肆、四、機關(單位)分工</w:t>
            </w:r>
          </w:p>
          <w:p w:rsidR="00062E87" w:rsidRDefault="00062E87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</w:p>
          <w:p w:rsidR="00062E87" w:rsidRDefault="00062E87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表2策略四：</w:t>
            </w:r>
            <w:r w:rsidRPr="002B6F70">
              <w:rPr>
                <w:rFonts w:ascii="標楷體" w:eastAsia="標楷體" w:hAnsi="標楷體" w:hint="eastAsia"/>
                <w:color w:val="FF0000"/>
                <w:sz w:val="28"/>
                <w:u w:val="single"/>
              </w:rPr>
              <w:t>建構安全智慧聯網</w:t>
            </w:r>
            <w:r>
              <w:rPr>
                <w:rFonts w:ascii="標楷體" w:eastAsia="標楷體" w:hAnsi="標楷體" w:hint="eastAsia"/>
                <w:sz w:val="28"/>
              </w:rPr>
              <w:t>，提升民間防護能量</w:t>
            </w:r>
          </w:p>
        </w:tc>
        <w:tc>
          <w:tcPr>
            <w:tcW w:w="2562" w:type="dxa"/>
            <w:gridSpan w:val="2"/>
          </w:tcPr>
          <w:p w:rsidR="00062E87" w:rsidRPr="0070574C" w:rsidRDefault="00062E87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 w:rsidRPr="0070574C">
              <w:rPr>
                <w:rFonts w:ascii="標楷體" w:eastAsia="標楷體" w:hAnsi="標楷體" w:hint="eastAsia"/>
                <w:sz w:val="28"/>
              </w:rPr>
              <w:t>配合推動策略4「</w:t>
            </w:r>
            <w:r w:rsidR="00542E49">
              <w:rPr>
                <w:rFonts w:ascii="標楷體" w:eastAsia="標楷體" w:hAnsi="標楷體" w:hint="eastAsia"/>
                <w:sz w:val="28"/>
              </w:rPr>
              <w:t>健全智慧國家資安</w:t>
            </w:r>
            <w:r w:rsidRPr="0070574C">
              <w:rPr>
                <w:rFonts w:ascii="標楷體" w:eastAsia="標楷體" w:hAnsi="標楷體" w:hint="eastAsia"/>
                <w:sz w:val="28"/>
              </w:rPr>
              <w:t>、提升民間防護能量」修正。</w:t>
            </w:r>
          </w:p>
          <w:p w:rsidR="00062E87" w:rsidRPr="00BF48E8" w:rsidRDefault="00062E87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(</w:t>
            </w:r>
            <w:r>
              <w:rPr>
                <w:rFonts w:ascii="標楷體" w:eastAsia="標楷體" w:hAnsi="標楷體" w:hint="eastAsia"/>
                <w:sz w:val="28"/>
              </w:rPr>
              <w:t>第5</w:t>
            </w:r>
            <w:r>
              <w:rPr>
                <w:rFonts w:ascii="標楷體" w:eastAsia="標楷體" w:hAnsi="標楷體"/>
                <w:sz w:val="28"/>
              </w:rPr>
              <w:t>0</w:t>
            </w:r>
            <w:r>
              <w:rPr>
                <w:rFonts w:ascii="標楷體" w:eastAsia="標楷體" w:hAnsi="標楷體" w:hint="eastAsia"/>
                <w:sz w:val="28"/>
              </w:rPr>
              <w:t>頁)</w:t>
            </w:r>
          </w:p>
        </w:tc>
      </w:tr>
      <w:tr w:rsidR="005154F7" w:rsidRPr="003453C1" w:rsidTr="00632E54">
        <w:tc>
          <w:tcPr>
            <w:tcW w:w="4040" w:type="dxa"/>
          </w:tcPr>
          <w:p w:rsidR="005154F7" w:rsidRDefault="005154F7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肆、五、(一)培育3</w:t>
            </w:r>
            <w:r>
              <w:rPr>
                <w:rFonts w:ascii="標楷體" w:eastAsia="標楷體" w:hAnsi="標楷體"/>
                <w:sz w:val="28"/>
              </w:rPr>
              <w:t>50</w:t>
            </w:r>
            <w:r>
              <w:rPr>
                <w:rFonts w:ascii="標楷體" w:eastAsia="標楷體" w:hAnsi="標楷體" w:hint="eastAsia"/>
                <w:sz w:val="28"/>
              </w:rPr>
              <w:t>名資安實戰人才</w:t>
            </w:r>
          </w:p>
          <w:p w:rsidR="005154F7" w:rsidRDefault="005154F7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</w:p>
          <w:p w:rsidR="005154F7" w:rsidRPr="00BE1596" w:rsidRDefault="005154F7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 w:rsidRPr="00BE1596">
              <w:rPr>
                <w:rFonts w:ascii="標楷體" w:eastAsia="標楷體" w:hAnsi="標楷體" w:hint="eastAsia"/>
                <w:sz w:val="28"/>
              </w:rPr>
              <w:t>為因應國家發展之資安人力需求，行政院資安處近年與教育部、科技部、經濟部等機關(單位)共同推動辦理資安專業人才厚植作業，挹注資源以布建資安培育環境，結合國內大學校院資安教學能量，建立以需求為導向之資安人才培訓體系。目前，校園方面已推動資安碩士(學程)班；產業方面，</w:t>
            </w:r>
            <w:r w:rsidRPr="002B6F70">
              <w:rPr>
                <w:rFonts w:ascii="標楷體" w:eastAsia="標楷體" w:hAnsi="標楷體" w:hint="eastAsia"/>
                <w:color w:val="FF0000"/>
                <w:sz w:val="28"/>
                <w:u w:val="single"/>
              </w:rPr>
              <w:t>推動產業資安教學及實作課程，發展資安專業訓練及實務應用之人才</w:t>
            </w:r>
            <w:r w:rsidRPr="00BE1596">
              <w:rPr>
                <w:rFonts w:ascii="標楷體" w:eastAsia="標楷體" w:hAnsi="標楷體" w:hint="eastAsia"/>
                <w:sz w:val="28"/>
              </w:rPr>
              <w:t>；國家方面，我國學研機構針對資安前瞻研究部分已完</w:t>
            </w:r>
            <w:r w:rsidRPr="00BE1596">
              <w:rPr>
                <w:rFonts w:ascii="標楷體" w:eastAsia="標楷體" w:hAnsi="標楷體" w:hint="eastAsia"/>
                <w:sz w:val="28"/>
              </w:rPr>
              <w:lastRenderedPageBreak/>
              <w:t>成諸多學術研究，逐步建置系統性資安人才培育及前瞻研究制度。</w:t>
            </w:r>
          </w:p>
        </w:tc>
        <w:tc>
          <w:tcPr>
            <w:tcW w:w="4040" w:type="dxa"/>
          </w:tcPr>
          <w:p w:rsidR="005154F7" w:rsidRDefault="005154F7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lastRenderedPageBreak/>
              <w:t>肆、五、(一)培育3</w:t>
            </w:r>
            <w:r>
              <w:rPr>
                <w:rFonts w:ascii="標楷體" w:eastAsia="標楷體" w:hAnsi="標楷體"/>
                <w:sz w:val="28"/>
              </w:rPr>
              <w:t>50</w:t>
            </w:r>
            <w:r>
              <w:rPr>
                <w:rFonts w:ascii="標楷體" w:eastAsia="標楷體" w:hAnsi="標楷體" w:hint="eastAsia"/>
                <w:sz w:val="28"/>
              </w:rPr>
              <w:t>名資安實戰人才</w:t>
            </w:r>
          </w:p>
          <w:p w:rsidR="005154F7" w:rsidRDefault="005154F7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</w:p>
          <w:p w:rsidR="005154F7" w:rsidRDefault="005154F7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 w:rsidRPr="00BE1596">
              <w:rPr>
                <w:rFonts w:ascii="標楷體" w:eastAsia="標楷體" w:hAnsi="標楷體" w:hint="eastAsia"/>
                <w:sz w:val="28"/>
              </w:rPr>
              <w:t>為因應國家發展之資安人力需求，行政院資安處近年與教育部、科技部、經濟部等機關(單位)共同推動辦理資安專業人才厚植作業，挹注資源以布建資安培育環境，結合國內大學校院資安教學能量，建立以需求為導向之資安人才培訓體系。目前，校園方面已推動資安碩士(學程)班；產業方面，</w:t>
            </w:r>
            <w:r w:rsidRPr="002B6F70">
              <w:rPr>
                <w:rFonts w:ascii="標楷體" w:eastAsia="標楷體" w:hAnsi="標楷體" w:hint="eastAsia"/>
                <w:color w:val="FF0000"/>
                <w:sz w:val="28"/>
                <w:u w:val="single"/>
              </w:rPr>
              <w:t>經濟部針對待業者開設中長期養成班</w:t>
            </w:r>
            <w:r w:rsidRPr="00BE1596">
              <w:rPr>
                <w:rFonts w:ascii="標楷體" w:eastAsia="標楷體" w:hAnsi="標楷體" w:hint="eastAsia"/>
                <w:sz w:val="28"/>
              </w:rPr>
              <w:t>；國家方面，我國學研機構針對資安前瞻研究部分已完成諸多學術研究，逐步建置系統</w:t>
            </w:r>
            <w:r w:rsidRPr="00BE1596">
              <w:rPr>
                <w:rFonts w:ascii="標楷體" w:eastAsia="標楷體" w:hAnsi="標楷體" w:hint="eastAsia"/>
                <w:sz w:val="28"/>
              </w:rPr>
              <w:lastRenderedPageBreak/>
              <w:t>性資安人才培育及前瞻研究制度。</w:t>
            </w:r>
          </w:p>
          <w:p w:rsidR="005154F7" w:rsidRDefault="005154F7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562" w:type="dxa"/>
            <w:gridSpan w:val="2"/>
          </w:tcPr>
          <w:p w:rsidR="005154F7" w:rsidRPr="00395334" w:rsidRDefault="005154F7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lastRenderedPageBreak/>
              <w:t>為詳細說明培育人才於產業面的推動項目，爰調修內容。(第50頁)</w:t>
            </w:r>
          </w:p>
        </w:tc>
      </w:tr>
      <w:tr w:rsidR="003C7969" w:rsidRPr="003453C1" w:rsidTr="00567479">
        <w:tc>
          <w:tcPr>
            <w:tcW w:w="4040" w:type="dxa"/>
          </w:tcPr>
          <w:p w:rsidR="003C7969" w:rsidRDefault="003C7969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lastRenderedPageBreak/>
              <w:t>伍、預期效益</w:t>
            </w:r>
          </w:p>
          <w:p w:rsidR="003C7969" w:rsidRDefault="003C7969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</w:p>
          <w:p w:rsidR="003C7969" w:rsidRPr="00BE1596" w:rsidRDefault="003C7969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 w:rsidRPr="003C7969">
              <w:rPr>
                <w:rFonts w:ascii="標楷體" w:eastAsia="標楷體" w:hAnsi="標楷體" w:hint="eastAsia"/>
                <w:sz w:val="28"/>
              </w:rPr>
              <w:t>二、面對日益嚴峻的資安威脅環境，將建構主動式防禦機制，於攻擊前透過強化資訊資產</w:t>
            </w:r>
            <w:r w:rsidRPr="002B6F70">
              <w:rPr>
                <w:rFonts w:ascii="標楷體" w:eastAsia="標楷體" w:hAnsi="標楷體" w:hint="eastAsia"/>
                <w:color w:val="FF0000"/>
                <w:sz w:val="28"/>
                <w:u w:val="single"/>
              </w:rPr>
              <w:t>弱</w:t>
            </w:r>
            <w:r w:rsidRPr="003C7969">
              <w:rPr>
                <w:rFonts w:ascii="標楷體" w:eastAsia="標楷體" w:hAnsi="標楷體" w:hint="eastAsia"/>
                <w:sz w:val="28"/>
              </w:rPr>
              <w:t>點管理，並藉由網路及資安防護向上集中，以降低資安風險，達超前部署之效；於攻擊發生時，藉由發展主動式防禦技術，以及深化國內情資綜整平臺，期阻絕攻擊於邊境，達制敵機先之效；最後於攻擊後，持續提升司法單位科技偵查能量，以防制新型網路犯罪，達溯源追蹤之效。再利用資安治理成熟度衡量機制</w:t>
            </w:r>
            <w:r w:rsidRPr="003C7969">
              <w:rPr>
                <w:rFonts w:ascii="標楷體" w:eastAsia="標楷體" w:hAnsi="標楷體"/>
                <w:sz w:val="28"/>
              </w:rPr>
              <w:t>(</w:t>
            </w:r>
            <w:r w:rsidRPr="003C7969">
              <w:rPr>
                <w:rFonts w:ascii="標楷體" w:eastAsia="標楷體" w:hAnsi="標楷體" w:hint="eastAsia"/>
                <w:sz w:val="28"/>
              </w:rPr>
              <w:t>含客觀指標</w:t>
            </w:r>
            <w:r w:rsidRPr="003C7969">
              <w:rPr>
                <w:rFonts w:ascii="標楷體" w:eastAsia="標楷體" w:hAnsi="標楷體"/>
                <w:sz w:val="28"/>
              </w:rPr>
              <w:t>)</w:t>
            </w:r>
            <w:r w:rsidRPr="003C7969">
              <w:rPr>
                <w:rFonts w:ascii="標楷體" w:eastAsia="標楷體" w:hAnsi="標楷體" w:hint="eastAsia"/>
                <w:sz w:val="28"/>
              </w:rPr>
              <w:t>，將政府機關之主動防禦能量採量化指標呈現，後續可依衡量結果作為擬訂改善策略之參考，協助機關完善資安基礎環境。</w:t>
            </w:r>
          </w:p>
        </w:tc>
        <w:tc>
          <w:tcPr>
            <w:tcW w:w="4040" w:type="dxa"/>
          </w:tcPr>
          <w:p w:rsidR="003C7969" w:rsidRDefault="003C7969" w:rsidP="003C796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伍、預期效益</w:t>
            </w:r>
          </w:p>
          <w:p w:rsidR="003C7969" w:rsidRDefault="003C7969" w:rsidP="003C796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</w:p>
          <w:p w:rsidR="003C7969" w:rsidRDefault="003C7969" w:rsidP="003C796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 w:rsidRPr="003C7969">
              <w:rPr>
                <w:rFonts w:ascii="標楷體" w:eastAsia="標楷體" w:hAnsi="標楷體" w:hint="eastAsia"/>
                <w:sz w:val="28"/>
              </w:rPr>
              <w:t>二、面對日益嚴峻的資安威脅環境，將建構主動式防禦機制，於攻擊前透過強化資訊資產</w:t>
            </w:r>
            <w:r w:rsidRPr="002B6F70">
              <w:rPr>
                <w:rFonts w:ascii="標楷體" w:eastAsia="標楷體" w:hAnsi="標楷體" w:hint="eastAsia"/>
                <w:color w:val="FF0000"/>
                <w:sz w:val="28"/>
                <w:u w:val="single"/>
              </w:rPr>
              <w:t>落</w:t>
            </w:r>
            <w:r w:rsidRPr="003C7969">
              <w:rPr>
                <w:rFonts w:ascii="標楷體" w:eastAsia="標楷體" w:hAnsi="標楷體" w:hint="eastAsia"/>
                <w:sz w:val="28"/>
              </w:rPr>
              <w:t>點管理，並藉由網路及資安防護向上集中，以降低資安風險，達超前部署之效；於攻擊發生時，藉由發展主動式防禦技術，以及深化國內情資綜整平臺，期阻絕攻擊於邊境，達制敵機先之效；最後於攻擊後，持續提升司法單位科技偵查能量，以防制新型網路犯罪，達溯源追蹤之效。再利用資安治理成熟度衡量機制</w:t>
            </w:r>
            <w:r w:rsidRPr="003C7969">
              <w:rPr>
                <w:rFonts w:ascii="標楷體" w:eastAsia="標楷體" w:hAnsi="標楷體"/>
                <w:sz w:val="28"/>
              </w:rPr>
              <w:t>(</w:t>
            </w:r>
            <w:r w:rsidRPr="003C7969">
              <w:rPr>
                <w:rFonts w:ascii="標楷體" w:eastAsia="標楷體" w:hAnsi="標楷體" w:hint="eastAsia"/>
                <w:sz w:val="28"/>
              </w:rPr>
              <w:t>含客觀指標</w:t>
            </w:r>
            <w:r w:rsidRPr="003C7969">
              <w:rPr>
                <w:rFonts w:ascii="標楷體" w:eastAsia="標楷體" w:hAnsi="標楷體"/>
                <w:sz w:val="28"/>
              </w:rPr>
              <w:t>)</w:t>
            </w:r>
            <w:r w:rsidRPr="003C7969">
              <w:rPr>
                <w:rFonts w:ascii="標楷體" w:eastAsia="標楷體" w:hAnsi="標楷體" w:hint="eastAsia"/>
                <w:sz w:val="28"/>
              </w:rPr>
              <w:t>，將政府機關之主動防禦能量採量化指標呈現，後續可依衡量結果作為擬訂改善策略之參考，協助機關完善資安基礎環境。</w:t>
            </w:r>
          </w:p>
        </w:tc>
        <w:tc>
          <w:tcPr>
            <w:tcW w:w="2562" w:type="dxa"/>
            <w:gridSpan w:val="2"/>
          </w:tcPr>
          <w:p w:rsidR="003C7969" w:rsidRDefault="00987E3A" w:rsidP="003C796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酌修文字</w:t>
            </w:r>
            <w:r w:rsidR="003C7969">
              <w:rPr>
                <w:rFonts w:ascii="標楷體" w:eastAsia="標楷體" w:hAnsi="標楷體" w:hint="eastAsia"/>
                <w:sz w:val="28"/>
              </w:rPr>
              <w:t>。</w:t>
            </w:r>
          </w:p>
          <w:p w:rsidR="003C7969" w:rsidRPr="00395334" w:rsidRDefault="003C7969" w:rsidP="003C796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(第54頁)</w:t>
            </w:r>
          </w:p>
        </w:tc>
      </w:tr>
      <w:tr w:rsidR="003704FF" w:rsidRPr="003453C1" w:rsidTr="00632E54">
        <w:tc>
          <w:tcPr>
            <w:tcW w:w="4040" w:type="dxa"/>
          </w:tcPr>
          <w:p w:rsidR="003704FF" w:rsidRDefault="003704FF" w:rsidP="003704FF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柒、附件1、策略三 1、</w:t>
            </w:r>
            <w:r w:rsidRPr="00191C55">
              <w:rPr>
                <w:rFonts w:ascii="標楷體" w:eastAsia="標楷體" w:hAnsi="標楷體" w:hint="eastAsia"/>
                <w:sz w:val="28"/>
              </w:rPr>
              <w:t>1-1 推動政府大內網及資安防護向上集中</w:t>
            </w:r>
          </w:p>
          <w:p w:rsidR="003704FF" w:rsidRDefault="003704FF" w:rsidP="003704FF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</w:p>
          <w:p w:rsidR="003704FF" w:rsidRPr="00395334" w:rsidRDefault="003704FF" w:rsidP="003704FF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 w:rsidRPr="00395334">
              <w:rPr>
                <w:rFonts w:ascii="標楷體" w:eastAsia="標楷體" w:hAnsi="標楷體" w:hint="eastAsia"/>
                <w:sz w:val="28"/>
              </w:rPr>
              <w:t>1、110 年提供至少6 個GSN 網路節點具備SDN 網路架構，</w:t>
            </w:r>
            <w:r w:rsidRPr="002B6F70">
              <w:rPr>
                <w:rFonts w:ascii="標楷體" w:eastAsia="標楷體" w:hAnsi="標楷體" w:hint="eastAsia"/>
                <w:color w:val="FF0000"/>
                <w:sz w:val="28"/>
                <w:u w:val="single"/>
              </w:rPr>
              <w:t>以得設置資料中心之機關為單位，</w:t>
            </w:r>
            <w:r w:rsidRPr="00395334">
              <w:rPr>
                <w:rFonts w:ascii="標楷體" w:eastAsia="標楷體" w:hAnsi="標楷體" w:hint="eastAsia"/>
                <w:sz w:val="28"/>
              </w:rPr>
              <w:t>完成80%網路集中出口；完成惡意郵件與網路威脅誘捕向上集中偵蒐機制規劃，並選定2 個機關試行導入</w:t>
            </w:r>
          </w:p>
          <w:p w:rsidR="003704FF" w:rsidRPr="00395334" w:rsidRDefault="003704FF" w:rsidP="003704FF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 w:rsidRPr="00395334">
              <w:rPr>
                <w:rFonts w:ascii="標楷體" w:eastAsia="標楷體" w:hAnsi="標楷體" w:hint="eastAsia"/>
                <w:sz w:val="28"/>
              </w:rPr>
              <w:t>2、111 年提供至少10 個GSN 網路節點具備SDN 網路架構，</w:t>
            </w:r>
            <w:r w:rsidRPr="002B6F70">
              <w:rPr>
                <w:rFonts w:ascii="標楷體" w:eastAsia="標楷體" w:hAnsi="標楷體" w:hint="eastAsia"/>
                <w:color w:val="FF0000"/>
                <w:sz w:val="28"/>
                <w:u w:val="single"/>
              </w:rPr>
              <w:t>以得設置資料中心之機關為單位，</w:t>
            </w:r>
            <w:r w:rsidRPr="00395334">
              <w:rPr>
                <w:rFonts w:ascii="標楷體" w:eastAsia="標楷體" w:hAnsi="標楷體" w:hint="eastAsia"/>
                <w:sz w:val="28"/>
              </w:rPr>
              <w:t>完成90%網路集中出口；推動2 個機關導入惡意郵件與網路威脅誘捕向上集中偵蒐機制</w:t>
            </w:r>
          </w:p>
          <w:p w:rsidR="00575518" w:rsidRPr="003453C1" w:rsidRDefault="003704FF" w:rsidP="00790B22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 w:rsidRPr="00395334">
              <w:rPr>
                <w:rFonts w:ascii="標楷體" w:eastAsia="標楷體" w:hAnsi="標楷體" w:hint="eastAsia"/>
                <w:sz w:val="28"/>
              </w:rPr>
              <w:t>3、112 年提供至少15 個GSN 網路節點具備SDN 網路架構，</w:t>
            </w:r>
            <w:r w:rsidRPr="002B6F70">
              <w:rPr>
                <w:rFonts w:ascii="標楷體" w:eastAsia="標楷體" w:hAnsi="標楷體" w:hint="eastAsia"/>
                <w:color w:val="FF0000"/>
                <w:sz w:val="28"/>
                <w:u w:val="single"/>
              </w:rPr>
              <w:t>以得設置資料中心之機關為單位，</w:t>
            </w:r>
            <w:r w:rsidRPr="00395334">
              <w:rPr>
                <w:rFonts w:ascii="標楷體" w:eastAsia="標楷體" w:hAnsi="標楷體" w:hint="eastAsia"/>
                <w:sz w:val="28"/>
              </w:rPr>
              <w:t>完成所有網路集中出口；持續推動2 個機關導入惡意郵件與網路威脅誘捕向上集中偵蒐機制</w:t>
            </w:r>
          </w:p>
        </w:tc>
        <w:tc>
          <w:tcPr>
            <w:tcW w:w="4040" w:type="dxa"/>
          </w:tcPr>
          <w:p w:rsidR="003704FF" w:rsidRDefault="003704FF" w:rsidP="003704FF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lastRenderedPageBreak/>
              <w:t>柒、附件1、策略三 1、</w:t>
            </w:r>
            <w:r w:rsidRPr="00191C55">
              <w:rPr>
                <w:rFonts w:ascii="標楷體" w:eastAsia="標楷體" w:hAnsi="標楷體" w:hint="eastAsia"/>
                <w:sz w:val="28"/>
              </w:rPr>
              <w:t>1-1 推動政府大內網及資安防護向上集中</w:t>
            </w:r>
          </w:p>
          <w:p w:rsidR="003704FF" w:rsidRDefault="003704FF" w:rsidP="003704FF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</w:p>
          <w:p w:rsidR="003704FF" w:rsidRPr="00191C55" w:rsidRDefault="003704FF" w:rsidP="003704FF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 w:rsidRPr="00191C55">
              <w:rPr>
                <w:rFonts w:ascii="標楷體" w:eastAsia="標楷體" w:hAnsi="標楷體" w:hint="eastAsia"/>
                <w:sz w:val="28"/>
              </w:rPr>
              <w:t>1、110 年提供至少6 個GSN 網路節點具備SDN 網路架構，完成80%</w:t>
            </w:r>
            <w:r w:rsidRPr="002B6F70">
              <w:rPr>
                <w:rFonts w:ascii="標楷體" w:eastAsia="標楷體" w:hAnsi="標楷體" w:hint="eastAsia"/>
                <w:color w:val="FF0000"/>
                <w:sz w:val="28"/>
                <w:u w:val="single"/>
              </w:rPr>
              <w:t>中央</w:t>
            </w:r>
            <w:r w:rsidRPr="002B6F70">
              <w:rPr>
                <w:rFonts w:ascii="標楷體" w:eastAsia="標楷體" w:hAnsi="標楷體"/>
                <w:color w:val="FF0000"/>
                <w:sz w:val="28"/>
                <w:u w:val="single"/>
              </w:rPr>
              <w:t xml:space="preserve">2、3 </w:t>
            </w:r>
            <w:r w:rsidRPr="002B6F70">
              <w:rPr>
                <w:rFonts w:ascii="標楷體" w:eastAsia="標楷體" w:hAnsi="標楷體" w:hint="eastAsia"/>
                <w:color w:val="FF0000"/>
                <w:sz w:val="28"/>
                <w:u w:val="single"/>
              </w:rPr>
              <w:t>級機關</w:t>
            </w:r>
            <w:r w:rsidRPr="00191C55">
              <w:rPr>
                <w:rFonts w:ascii="標楷體" w:eastAsia="標楷體" w:hAnsi="標楷體" w:hint="eastAsia"/>
                <w:sz w:val="28"/>
              </w:rPr>
              <w:t>網路集中出口；完成惡意郵件與網路威脅誘捕向上集中偵蒐機制規劃，並選定2 個機關試行導入</w:t>
            </w:r>
          </w:p>
          <w:p w:rsidR="003704FF" w:rsidRDefault="003704FF" w:rsidP="003704FF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 w:rsidRPr="00191C55">
              <w:rPr>
                <w:rFonts w:ascii="標楷體" w:eastAsia="標楷體" w:hAnsi="標楷體" w:hint="eastAsia"/>
                <w:sz w:val="28"/>
              </w:rPr>
              <w:t>2、111 年提供至少10 個GSN 網路節點具備SDN 網路架構，完成90%</w:t>
            </w:r>
            <w:r w:rsidRPr="002B6F70">
              <w:rPr>
                <w:rFonts w:ascii="標楷體" w:eastAsia="標楷體" w:hAnsi="標楷體" w:hint="eastAsia"/>
                <w:color w:val="FF0000"/>
                <w:sz w:val="28"/>
                <w:u w:val="single"/>
              </w:rPr>
              <w:t>中央</w:t>
            </w:r>
            <w:r w:rsidRPr="002B6F70">
              <w:rPr>
                <w:rFonts w:ascii="標楷體" w:eastAsia="標楷體" w:hAnsi="標楷體"/>
                <w:color w:val="FF0000"/>
                <w:sz w:val="28"/>
                <w:u w:val="single"/>
              </w:rPr>
              <w:t xml:space="preserve">2、3 </w:t>
            </w:r>
            <w:r w:rsidRPr="002B6F70">
              <w:rPr>
                <w:rFonts w:ascii="標楷體" w:eastAsia="標楷體" w:hAnsi="標楷體" w:hint="eastAsia"/>
                <w:color w:val="FF0000"/>
                <w:sz w:val="28"/>
                <w:u w:val="single"/>
              </w:rPr>
              <w:t>級機關</w:t>
            </w:r>
            <w:r w:rsidRPr="00191C55">
              <w:rPr>
                <w:rFonts w:ascii="標楷體" w:eastAsia="標楷體" w:hAnsi="標楷體" w:hint="eastAsia"/>
                <w:sz w:val="28"/>
              </w:rPr>
              <w:t>網路集中出口；推動2 個機關導入惡意郵件與網路威脅誘捕向上集中偵蒐機制</w:t>
            </w:r>
          </w:p>
          <w:p w:rsidR="00987E3A" w:rsidRPr="00191C55" w:rsidRDefault="00987E3A" w:rsidP="003704FF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</w:p>
          <w:p w:rsidR="003704FF" w:rsidRPr="00191C55" w:rsidRDefault="003704FF" w:rsidP="003704FF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 w:rsidRPr="00191C55">
              <w:rPr>
                <w:rFonts w:ascii="標楷體" w:eastAsia="標楷體" w:hAnsi="標楷體" w:hint="eastAsia"/>
                <w:sz w:val="28"/>
              </w:rPr>
              <w:t>3、112 年提供至少15 個GSN 網路節點具備SDN 網路架構，完成所有</w:t>
            </w:r>
            <w:r w:rsidRPr="002B6F70">
              <w:rPr>
                <w:rFonts w:ascii="標楷體" w:eastAsia="標楷體" w:hAnsi="標楷體" w:hint="eastAsia"/>
                <w:color w:val="FF0000"/>
                <w:sz w:val="28"/>
                <w:u w:val="single"/>
              </w:rPr>
              <w:t>中央</w:t>
            </w:r>
            <w:r w:rsidRPr="002B6F70">
              <w:rPr>
                <w:rFonts w:ascii="標楷體" w:eastAsia="標楷體" w:hAnsi="標楷體"/>
                <w:color w:val="FF0000"/>
                <w:sz w:val="28"/>
                <w:u w:val="single"/>
              </w:rPr>
              <w:t xml:space="preserve">2、3 </w:t>
            </w:r>
            <w:r w:rsidRPr="002B6F70">
              <w:rPr>
                <w:rFonts w:ascii="標楷體" w:eastAsia="標楷體" w:hAnsi="標楷體" w:hint="eastAsia"/>
                <w:color w:val="FF0000"/>
                <w:sz w:val="28"/>
                <w:u w:val="single"/>
              </w:rPr>
              <w:t>級機關</w:t>
            </w:r>
            <w:r w:rsidRPr="00191C55">
              <w:rPr>
                <w:rFonts w:ascii="標楷體" w:eastAsia="標楷體" w:hAnsi="標楷體" w:hint="eastAsia"/>
                <w:sz w:val="28"/>
              </w:rPr>
              <w:t>網路集中出口；持續推動2 個機關導入惡意郵件與網路威脅誘捕向上集中偵蒐機制</w:t>
            </w:r>
          </w:p>
        </w:tc>
        <w:tc>
          <w:tcPr>
            <w:tcW w:w="2562" w:type="dxa"/>
            <w:gridSpan w:val="2"/>
          </w:tcPr>
          <w:p w:rsidR="003704FF" w:rsidRPr="003453C1" w:rsidRDefault="003704FF" w:rsidP="003704FF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 w:rsidRPr="00395334">
              <w:rPr>
                <w:rFonts w:ascii="標楷體" w:eastAsia="標楷體" w:hAnsi="標楷體" w:hint="eastAsia"/>
                <w:sz w:val="28"/>
              </w:rPr>
              <w:lastRenderedPageBreak/>
              <w:t>為利更明確推動目標，避免原先以中央2、3級機關為</w:t>
            </w:r>
            <w:r w:rsidRPr="00395334">
              <w:rPr>
                <w:rFonts w:ascii="標楷體" w:eastAsia="標楷體" w:hAnsi="標楷體" w:hint="eastAsia"/>
                <w:sz w:val="28"/>
              </w:rPr>
              <w:lastRenderedPageBreak/>
              <w:t>範圍，因</w:t>
            </w:r>
            <w:r>
              <w:rPr>
                <w:rFonts w:ascii="標楷體" w:eastAsia="標楷體" w:hAnsi="標楷體" w:hint="eastAsia"/>
                <w:sz w:val="28"/>
              </w:rPr>
              <w:t>部份</w:t>
            </w:r>
            <w:r w:rsidRPr="00395334">
              <w:rPr>
                <w:rFonts w:ascii="標楷體" w:eastAsia="標楷體" w:hAnsi="標楷體" w:hint="eastAsia"/>
                <w:sz w:val="28"/>
              </w:rPr>
              <w:t>例外情況致無法達成量化目標</w:t>
            </w:r>
            <w:r>
              <w:rPr>
                <w:rFonts w:ascii="標楷體" w:eastAsia="標楷體" w:hAnsi="標楷體" w:hint="eastAsia"/>
                <w:sz w:val="28"/>
              </w:rPr>
              <w:t>，爰修正推動範圍描述。</w:t>
            </w:r>
            <w:r w:rsidRPr="003453C1">
              <w:rPr>
                <w:rFonts w:ascii="標楷體" w:eastAsia="標楷體" w:hAnsi="標楷體" w:hint="eastAsia"/>
                <w:sz w:val="28"/>
              </w:rPr>
              <w:t>(第</w:t>
            </w:r>
            <w:r>
              <w:rPr>
                <w:rFonts w:ascii="標楷體" w:eastAsia="標楷體" w:hAnsi="標楷體"/>
                <w:sz w:val="28"/>
              </w:rPr>
              <w:t>59</w:t>
            </w:r>
            <w:r w:rsidRPr="003453C1">
              <w:rPr>
                <w:rFonts w:ascii="標楷體" w:eastAsia="標楷體" w:hAnsi="標楷體" w:hint="eastAsia"/>
                <w:sz w:val="28"/>
              </w:rPr>
              <w:t>頁)</w:t>
            </w:r>
          </w:p>
        </w:tc>
      </w:tr>
      <w:tr w:rsidR="00DB473D" w:rsidRPr="003453C1" w:rsidTr="00567479">
        <w:tc>
          <w:tcPr>
            <w:tcW w:w="4040" w:type="dxa"/>
          </w:tcPr>
          <w:p w:rsidR="00DB473D" w:rsidRDefault="00DB473D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lastRenderedPageBreak/>
              <w:t>柒、附件1、策略三</w:t>
            </w:r>
            <w:r>
              <w:rPr>
                <w:rFonts w:ascii="標楷體" w:eastAsia="標楷體" w:hAnsi="標楷體"/>
                <w:sz w:val="28"/>
              </w:rPr>
              <w:t>1</w:t>
            </w:r>
            <w:r>
              <w:rPr>
                <w:rFonts w:ascii="標楷體" w:eastAsia="標楷體" w:hAnsi="標楷體" w:hint="eastAsia"/>
                <w:sz w:val="28"/>
              </w:rPr>
              <w:t>、</w:t>
            </w:r>
            <w:r>
              <w:rPr>
                <w:rFonts w:ascii="標楷體" w:eastAsia="標楷體" w:hAnsi="標楷體"/>
                <w:sz w:val="28"/>
              </w:rPr>
              <w:t>1-2</w:t>
            </w:r>
            <w:r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Pr="00C22CC0">
              <w:rPr>
                <w:rFonts w:ascii="標楷體" w:eastAsia="標楷體" w:hAnsi="標楷體" w:hint="eastAsia"/>
                <w:sz w:val="28"/>
              </w:rPr>
              <w:t>建立資通系統弱點之主動發掘、通報及修補機制</w:t>
            </w:r>
          </w:p>
          <w:p w:rsidR="00987E3A" w:rsidRDefault="00987E3A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</w:p>
          <w:p w:rsidR="00DB473D" w:rsidRDefault="00987E3A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1、</w:t>
            </w:r>
            <w:r w:rsidRPr="00987E3A">
              <w:rPr>
                <w:rFonts w:ascii="標楷體" w:eastAsia="標楷體" w:hAnsi="標楷體" w:hint="eastAsia"/>
                <w:sz w:val="28"/>
              </w:rPr>
              <w:t>110年A級公務機關完成導</w:t>
            </w:r>
            <w:r w:rsidRPr="00987E3A">
              <w:rPr>
                <w:rFonts w:ascii="標楷體" w:eastAsia="標楷體" w:hAnsi="標楷體" w:hint="eastAsia"/>
                <w:sz w:val="28"/>
              </w:rPr>
              <w:lastRenderedPageBreak/>
              <w:t>入資安弱點通報機制</w:t>
            </w:r>
          </w:p>
          <w:p w:rsidR="00DB473D" w:rsidRPr="00C6729F" w:rsidRDefault="00DB473D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 w:rsidRPr="00C6729F">
              <w:rPr>
                <w:rFonts w:ascii="標楷體" w:eastAsia="標楷體" w:hAnsi="標楷體" w:hint="eastAsia"/>
                <w:sz w:val="28"/>
              </w:rPr>
              <w:t>2、</w:t>
            </w:r>
            <w:r w:rsidRPr="00C6729F">
              <w:rPr>
                <w:rFonts w:ascii="標楷體" w:eastAsia="標楷體" w:hAnsi="標楷體" w:hint="eastAsia"/>
                <w:sz w:val="28"/>
              </w:rPr>
              <w:tab/>
              <w:t>111年</w:t>
            </w:r>
            <w:r w:rsidR="00523B23" w:rsidRPr="002B6F70">
              <w:rPr>
                <w:rFonts w:ascii="標楷體" w:eastAsia="標楷體" w:hAnsi="標楷體"/>
                <w:color w:val="000000" w:themeColor="text1"/>
                <w:sz w:val="28"/>
              </w:rPr>
              <w:t>B級公務機關及</w:t>
            </w:r>
            <w:r w:rsidR="00523B23" w:rsidRPr="002B6F70">
              <w:rPr>
                <w:rFonts w:ascii="標楷體" w:eastAsia="標楷體" w:hAnsi="標楷體"/>
                <w:color w:val="FF0000"/>
                <w:sz w:val="28"/>
                <w:u w:val="single"/>
              </w:rPr>
              <w:t>A、B級</w:t>
            </w:r>
            <w:r w:rsidR="00523B23" w:rsidRPr="002B6F70">
              <w:rPr>
                <w:rFonts w:ascii="標楷體" w:eastAsia="標楷體" w:hAnsi="標楷體"/>
                <w:sz w:val="28"/>
              </w:rPr>
              <w:t>CI提供者</w:t>
            </w:r>
            <w:r w:rsidRPr="00C6729F">
              <w:rPr>
                <w:rFonts w:ascii="標楷體" w:eastAsia="標楷體" w:hAnsi="標楷體" w:hint="eastAsia"/>
                <w:sz w:val="28"/>
              </w:rPr>
              <w:t>完成導入資安弱點通報機制</w:t>
            </w:r>
          </w:p>
          <w:p w:rsidR="00DB473D" w:rsidRPr="00C6729F" w:rsidRDefault="00DB473D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 w:rsidRPr="00C6729F">
              <w:rPr>
                <w:rFonts w:ascii="標楷體" w:eastAsia="標楷體" w:hAnsi="標楷體" w:hint="eastAsia"/>
                <w:sz w:val="28"/>
              </w:rPr>
              <w:t>3、</w:t>
            </w:r>
            <w:r w:rsidRPr="00C6729F">
              <w:rPr>
                <w:rFonts w:ascii="標楷體" w:eastAsia="標楷體" w:hAnsi="標楷體" w:hint="eastAsia"/>
                <w:sz w:val="28"/>
              </w:rPr>
              <w:tab/>
              <w:t>112年C級公務機關及CI提供者完成導入資安弱點通報機制</w:t>
            </w:r>
          </w:p>
          <w:p w:rsidR="00DB473D" w:rsidRPr="00C6729F" w:rsidRDefault="00DB473D" w:rsidP="00567479">
            <w:pPr>
              <w:spacing w:line="480" w:lineRule="exact"/>
              <w:rPr>
                <w:rFonts w:ascii="標楷體" w:eastAsia="標楷體" w:hAnsi="標楷體"/>
                <w:dstrike/>
                <w:sz w:val="28"/>
              </w:rPr>
            </w:pPr>
          </w:p>
        </w:tc>
        <w:tc>
          <w:tcPr>
            <w:tcW w:w="4040" w:type="dxa"/>
          </w:tcPr>
          <w:p w:rsidR="00DB473D" w:rsidRDefault="00DB473D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lastRenderedPageBreak/>
              <w:t>柒、附件1、策略三</w:t>
            </w:r>
            <w:r>
              <w:rPr>
                <w:rFonts w:ascii="標楷體" w:eastAsia="標楷體" w:hAnsi="標楷體"/>
                <w:sz w:val="28"/>
              </w:rPr>
              <w:t>1</w:t>
            </w:r>
            <w:r>
              <w:rPr>
                <w:rFonts w:ascii="標楷體" w:eastAsia="標楷體" w:hAnsi="標楷體" w:hint="eastAsia"/>
                <w:sz w:val="28"/>
              </w:rPr>
              <w:t>、</w:t>
            </w:r>
            <w:r>
              <w:rPr>
                <w:rFonts w:ascii="標楷體" w:eastAsia="標楷體" w:hAnsi="標楷體"/>
                <w:sz w:val="28"/>
              </w:rPr>
              <w:t>1-2</w:t>
            </w:r>
            <w:r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Pr="00C22CC0">
              <w:rPr>
                <w:rFonts w:ascii="標楷體" w:eastAsia="標楷體" w:hAnsi="標楷體" w:hint="eastAsia"/>
                <w:sz w:val="28"/>
              </w:rPr>
              <w:t>建立資通系統弱點之主動發掘、通報及修補機制</w:t>
            </w:r>
          </w:p>
          <w:p w:rsidR="00987E3A" w:rsidRDefault="00987E3A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</w:p>
          <w:p w:rsidR="00DB473D" w:rsidRDefault="00987E3A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1、</w:t>
            </w:r>
            <w:r w:rsidRPr="00987E3A">
              <w:rPr>
                <w:rFonts w:ascii="標楷體" w:eastAsia="標楷體" w:hAnsi="標楷體" w:hint="eastAsia"/>
                <w:sz w:val="28"/>
              </w:rPr>
              <w:t>110年A級公務機關完成導</w:t>
            </w:r>
            <w:r w:rsidRPr="00987E3A">
              <w:rPr>
                <w:rFonts w:ascii="標楷體" w:eastAsia="標楷體" w:hAnsi="標楷體" w:hint="eastAsia"/>
                <w:sz w:val="28"/>
              </w:rPr>
              <w:lastRenderedPageBreak/>
              <w:t>入資安弱點通報機制</w:t>
            </w:r>
          </w:p>
          <w:p w:rsidR="00DB473D" w:rsidRPr="00C6729F" w:rsidRDefault="00DB473D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 w:rsidRPr="00C6729F">
              <w:rPr>
                <w:rFonts w:ascii="標楷體" w:eastAsia="標楷體" w:hAnsi="標楷體" w:hint="eastAsia"/>
                <w:sz w:val="28"/>
              </w:rPr>
              <w:t>2、</w:t>
            </w:r>
            <w:r w:rsidRPr="00C6729F">
              <w:rPr>
                <w:rFonts w:ascii="標楷體" w:eastAsia="標楷體" w:hAnsi="標楷體" w:hint="eastAsia"/>
                <w:sz w:val="28"/>
              </w:rPr>
              <w:tab/>
              <w:t>111年B級公務機關及</w:t>
            </w:r>
            <w:r w:rsidRPr="002B6F70">
              <w:rPr>
                <w:rFonts w:ascii="標楷體" w:eastAsia="標楷體" w:hAnsi="標楷體"/>
                <w:color w:val="FF0000"/>
                <w:sz w:val="28"/>
                <w:u w:val="single"/>
              </w:rPr>
              <w:t>A級</w:t>
            </w:r>
            <w:r w:rsidRPr="00C6729F">
              <w:rPr>
                <w:rFonts w:ascii="標楷體" w:eastAsia="標楷體" w:hAnsi="標楷體" w:hint="eastAsia"/>
                <w:sz w:val="28"/>
              </w:rPr>
              <w:t>CI提供者完成導入資安弱點通報機制</w:t>
            </w:r>
          </w:p>
          <w:p w:rsidR="00DB473D" w:rsidRPr="00C6729F" w:rsidRDefault="00DB473D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 w:rsidRPr="00C6729F">
              <w:rPr>
                <w:rFonts w:ascii="標楷體" w:eastAsia="標楷體" w:hAnsi="標楷體" w:hint="eastAsia"/>
                <w:sz w:val="28"/>
              </w:rPr>
              <w:t>3、</w:t>
            </w:r>
            <w:r w:rsidRPr="00C6729F">
              <w:rPr>
                <w:rFonts w:ascii="標楷體" w:eastAsia="標楷體" w:hAnsi="標楷體" w:hint="eastAsia"/>
                <w:sz w:val="28"/>
              </w:rPr>
              <w:tab/>
              <w:t>112年C級公務機關及</w:t>
            </w:r>
            <w:r w:rsidRPr="002B6F70">
              <w:rPr>
                <w:rFonts w:ascii="標楷體" w:eastAsia="標楷體" w:hAnsi="標楷體"/>
                <w:color w:val="FF0000"/>
                <w:sz w:val="28"/>
                <w:u w:val="single"/>
              </w:rPr>
              <w:t>B級</w:t>
            </w:r>
            <w:r w:rsidRPr="00C6729F">
              <w:rPr>
                <w:rFonts w:ascii="標楷體" w:eastAsia="標楷體" w:hAnsi="標楷體" w:hint="eastAsia"/>
                <w:sz w:val="28"/>
              </w:rPr>
              <w:t>CI提供者完成導入資安弱點通報機制</w:t>
            </w:r>
          </w:p>
          <w:p w:rsidR="00DB473D" w:rsidRPr="00E16498" w:rsidRDefault="00DB473D" w:rsidP="00567479">
            <w:pPr>
              <w:spacing w:line="480" w:lineRule="exact"/>
              <w:rPr>
                <w:rFonts w:ascii="標楷體" w:eastAsia="標楷體" w:hAnsi="標楷體"/>
                <w:sz w:val="28"/>
                <w:u w:val="single"/>
              </w:rPr>
            </w:pPr>
            <w:r w:rsidRPr="002B6F70">
              <w:rPr>
                <w:rFonts w:ascii="標楷體" w:eastAsia="標楷體" w:hAnsi="標楷體"/>
                <w:color w:val="FF0000"/>
                <w:sz w:val="28"/>
                <w:u w:val="single"/>
              </w:rPr>
              <w:t>4、</w:t>
            </w:r>
            <w:r w:rsidRPr="002B6F70">
              <w:rPr>
                <w:rFonts w:ascii="標楷體" w:eastAsia="標楷體" w:hAnsi="標楷體"/>
                <w:color w:val="FF0000"/>
                <w:sz w:val="28"/>
                <w:u w:val="single"/>
              </w:rPr>
              <w:tab/>
              <w:t>113年C級CI提供者完成</w:t>
            </w:r>
            <w:r w:rsidRPr="002B6F70">
              <w:rPr>
                <w:rFonts w:ascii="標楷體" w:eastAsia="標楷體" w:hAnsi="標楷體" w:hint="eastAsia"/>
                <w:color w:val="FF0000"/>
                <w:sz w:val="28"/>
                <w:u w:val="single"/>
              </w:rPr>
              <w:t>導入資安弱點通報機制</w:t>
            </w:r>
          </w:p>
        </w:tc>
        <w:tc>
          <w:tcPr>
            <w:tcW w:w="2562" w:type="dxa"/>
            <w:gridSpan w:val="2"/>
          </w:tcPr>
          <w:p w:rsidR="00DB473D" w:rsidRDefault="00DB473D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 w:rsidRPr="00E53BC1">
              <w:rPr>
                <w:rFonts w:ascii="標楷體" w:eastAsia="標楷體" w:hAnsi="標楷體" w:hint="eastAsia"/>
                <w:sz w:val="28"/>
              </w:rPr>
              <w:lastRenderedPageBreak/>
              <w:t>依資</w:t>
            </w:r>
            <w:r>
              <w:rPr>
                <w:rFonts w:ascii="標楷體" w:eastAsia="標楷體" w:hAnsi="標楷體" w:hint="eastAsia"/>
                <w:sz w:val="28"/>
              </w:rPr>
              <w:t>通安全管理法</w:t>
            </w:r>
            <w:r w:rsidRPr="00E53BC1">
              <w:rPr>
                <w:rFonts w:ascii="標楷體" w:eastAsia="標楷體" w:hAnsi="標楷體" w:hint="eastAsia"/>
                <w:sz w:val="28"/>
              </w:rPr>
              <w:t>子法之</w:t>
            </w:r>
            <w:r>
              <w:rPr>
                <w:rFonts w:ascii="標楷體" w:eastAsia="標楷體" w:hAnsi="標楷體" w:hint="eastAsia"/>
                <w:sz w:val="28"/>
              </w:rPr>
              <w:t>應辦事項要求應導入資安弱點通報機制之</w:t>
            </w:r>
            <w:r w:rsidRPr="00E53BC1">
              <w:rPr>
                <w:rFonts w:ascii="標楷體" w:eastAsia="標楷體" w:hAnsi="標楷體" w:hint="eastAsia"/>
                <w:sz w:val="28"/>
              </w:rPr>
              <w:t>期程</w:t>
            </w:r>
            <w:r>
              <w:rPr>
                <w:rFonts w:ascii="標楷體" w:eastAsia="標楷體" w:hAnsi="標楷體" w:hint="eastAsia"/>
                <w:sz w:val="28"/>
              </w:rPr>
              <w:t>進行</w:t>
            </w:r>
            <w:r w:rsidRPr="00E53BC1">
              <w:rPr>
                <w:rFonts w:ascii="標楷體" w:eastAsia="標楷體" w:hAnsi="標楷體" w:hint="eastAsia"/>
                <w:sz w:val="28"/>
              </w:rPr>
              <w:t>修正</w:t>
            </w:r>
            <w:r>
              <w:rPr>
                <w:rFonts w:ascii="標楷體" w:eastAsia="標楷體" w:hAnsi="標楷體" w:hint="eastAsia"/>
                <w:sz w:val="28"/>
              </w:rPr>
              <w:t>。</w:t>
            </w:r>
          </w:p>
          <w:p w:rsidR="00DB473D" w:rsidRDefault="00DB473D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lastRenderedPageBreak/>
              <w:t>(第6</w:t>
            </w:r>
            <w:r>
              <w:rPr>
                <w:rFonts w:ascii="標楷體" w:eastAsia="標楷體" w:hAnsi="標楷體"/>
                <w:sz w:val="28"/>
              </w:rPr>
              <w:t>0</w:t>
            </w:r>
            <w:r>
              <w:rPr>
                <w:rFonts w:ascii="標楷體" w:eastAsia="標楷體" w:hAnsi="標楷體" w:hint="eastAsia"/>
                <w:sz w:val="28"/>
              </w:rPr>
              <w:t>頁)</w:t>
            </w:r>
          </w:p>
        </w:tc>
      </w:tr>
      <w:tr w:rsidR="00575518" w:rsidRPr="003453C1" w:rsidTr="00632E54">
        <w:tc>
          <w:tcPr>
            <w:tcW w:w="4040" w:type="dxa"/>
          </w:tcPr>
          <w:p w:rsidR="00575518" w:rsidRDefault="00575518" w:rsidP="00575518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lastRenderedPageBreak/>
              <w:t xml:space="preserve">柒、附件1、策略三 </w:t>
            </w:r>
            <w:r>
              <w:rPr>
                <w:rFonts w:ascii="標楷體" w:eastAsia="標楷體" w:hAnsi="標楷體"/>
                <w:sz w:val="28"/>
              </w:rPr>
              <w:t>2</w:t>
            </w:r>
            <w:r>
              <w:rPr>
                <w:rFonts w:ascii="標楷體" w:eastAsia="標楷體" w:hAnsi="標楷體" w:hint="eastAsia"/>
                <w:sz w:val="28"/>
              </w:rPr>
              <w:t>、</w:t>
            </w:r>
            <w:r w:rsidRPr="002818DA">
              <w:rPr>
                <w:rFonts w:ascii="標楷體" w:eastAsia="標楷體" w:hAnsi="標楷體" w:hint="eastAsia"/>
                <w:sz w:val="28"/>
              </w:rPr>
              <w:t>2-1 發展主動式防禦前瞻研究及技術應用</w:t>
            </w:r>
          </w:p>
          <w:p w:rsidR="00575518" w:rsidRDefault="00575518" w:rsidP="00575518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</w:p>
          <w:p w:rsidR="00575518" w:rsidRPr="002818DA" w:rsidRDefault="00575518" w:rsidP="00575518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 w:rsidRPr="002818DA">
              <w:rPr>
                <w:rFonts w:ascii="標楷體" w:eastAsia="標楷體" w:hAnsi="標楷體" w:hint="eastAsia"/>
                <w:sz w:val="28"/>
              </w:rPr>
              <w:t>4、113 年研發技術扶植自主研發產品，帶動國內資安/系統整合廠商，</w:t>
            </w:r>
            <w:r w:rsidRPr="002B6F70">
              <w:rPr>
                <w:rFonts w:ascii="標楷體" w:eastAsia="標楷體" w:hAnsi="標楷體" w:hint="eastAsia"/>
                <w:color w:val="FF0000"/>
                <w:sz w:val="28"/>
                <w:u w:val="single"/>
              </w:rPr>
              <w:t>支援至少</w:t>
            </w:r>
            <w:r w:rsidRPr="002B6F70">
              <w:rPr>
                <w:rFonts w:ascii="標楷體" w:eastAsia="標楷體" w:hAnsi="標楷體"/>
                <w:color w:val="FF0000"/>
                <w:sz w:val="28"/>
                <w:u w:val="single"/>
              </w:rPr>
              <w:t xml:space="preserve"> 3 </w:t>
            </w:r>
            <w:r w:rsidRPr="002B6F70">
              <w:rPr>
                <w:rFonts w:ascii="標楷體" w:eastAsia="標楷體" w:hAnsi="標楷體" w:hint="eastAsia"/>
                <w:color w:val="FF0000"/>
                <w:sz w:val="28"/>
                <w:u w:val="single"/>
              </w:rPr>
              <w:t>個重點領域</w:t>
            </w:r>
            <w:r w:rsidRPr="002B6F70">
              <w:rPr>
                <w:rFonts w:ascii="標楷體" w:eastAsia="標楷體" w:hAnsi="標楷體"/>
                <w:color w:val="FF0000"/>
                <w:sz w:val="28"/>
                <w:u w:val="single"/>
              </w:rPr>
              <w:t>(政府、醫療、金融等)，</w:t>
            </w:r>
            <w:r w:rsidRPr="002B6F70">
              <w:rPr>
                <w:rFonts w:ascii="標楷體" w:eastAsia="標楷體" w:hAnsi="標楷體" w:hint="eastAsia"/>
                <w:color w:val="FF0000"/>
                <w:sz w:val="28"/>
                <w:u w:val="single"/>
              </w:rPr>
              <w:t>實現資安協作自動化應變技術解決方案</w:t>
            </w:r>
            <w:r w:rsidRPr="002B6F70">
              <w:rPr>
                <w:rFonts w:ascii="標楷體" w:eastAsia="標楷體" w:hAnsi="標楷體"/>
                <w:color w:val="FF0000"/>
                <w:sz w:val="28"/>
                <w:u w:val="single"/>
              </w:rPr>
              <w:t>(Security Orchestration, Automation and Response, SOAR)</w:t>
            </w:r>
            <w:r w:rsidRPr="002818DA">
              <w:rPr>
                <w:rFonts w:ascii="標楷體" w:eastAsia="標楷體" w:hAnsi="標楷體" w:hint="eastAsia"/>
                <w:sz w:val="28"/>
              </w:rPr>
              <w:t>；建立 1 套 AI Security 協作產業標準</w:t>
            </w:r>
          </w:p>
        </w:tc>
        <w:tc>
          <w:tcPr>
            <w:tcW w:w="4040" w:type="dxa"/>
          </w:tcPr>
          <w:p w:rsidR="00575518" w:rsidRDefault="00575518" w:rsidP="00575518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 xml:space="preserve">柒、附件1、策略三 </w:t>
            </w:r>
            <w:r>
              <w:rPr>
                <w:rFonts w:ascii="標楷體" w:eastAsia="標楷體" w:hAnsi="標楷體"/>
                <w:sz w:val="28"/>
              </w:rPr>
              <w:t>2</w:t>
            </w:r>
            <w:r>
              <w:rPr>
                <w:rFonts w:ascii="標楷體" w:eastAsia="標楷體" w:hAnsi="標楷體" w:hint="eastAsia"/>
                <w:sz w:val="28"/>
              </w:rPr>
              <w:t>、</w:t>
            </w:r>
            <w:r w:rsidRPr="002818DA">
              <w:rPr>
                <w:rFonts w:ascii="標楷體" w:eastAsia="標楷體" w:hAnsi="標楷體" w:hint="eastAsia"/>
                <w:sz w:val="28"/>
              </w:rPr>
              <w:t>2-1 發展主動式防禦前瞻研究及技術應用</w:t>
            </w:r>
          </w:p>
          <w:p w:rsidR="00575518" w:rsidRDefault="00575518" w:rsidP="00575518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</w:p>
          <w:p w:rsidR="00575518" w:rsidRDefault="00575518" w:rsidP="00575518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 w:rsidRPr="002818DA">
              <w:rPr>
                <w:rFonts w:ascii="標楷體" w:eastAsia="標楷體" w:hAnsi="標楷體" w:hint="eastAsia"/>
                <w:sz w:val="28"/>
              </w:rPr>
              <w:t>4、113 年研發技術扶植自主研發產品，帶動國內資安/系統整合廠商，達到至少 10 億元產值；建立 1 套 AI Security 協作產業標準</w:t>
            </w:r>
          </w:p>
          <w:p w:rsidR="00575518" w:rsidRPr="003704FF" w:rsidRDefault="00575518" w:rsidP="00575518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562" w:type="dxa"/>
            <w:gridSpan w:val="2"/>
          </w:tcPr>
          <w:p w:rsidR="00575518" w:rsidRPr="002818DA" w:rsidRDefault="00575518" w:rsidP="00575518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 w:rsidRPr="002818DA">
              <w:rPr>
                <w:rFonts w:ascii="標楷體" w:eastAsia="標楷體" w:hAnsi="標楷體" w:hint="eastAsia"/>
                <w:sz w:val="28"/>
              </w:rPr>
              <w:t>因國內公民營企業採購通常是以資安服務附帶資安產品，營業額非單純商用軟體不易獨立計算產值，且國內市場仍在推廣使用Al資安偵防產品，評估10億元產值有調查統計上的困難度，另考量法人研發資安關鍵技術，係以協助廠商提升產品品質與服</w:t>
            </w:r>
          </w:p>
          <w:p w:rsidR="00575518" w:rsidRDefault="00575518" w:rsidP="003A58D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 w:rsidRPr="002818DA">
              <w:rPr>
                <w:rFonts w:ascii="標楷體" w:eastAsia="標楷體" w:hAnsi="標楷體" w:hint="eastAsia"/>
                <w:sz w:val="28"/>
              </w:rPr>
              <w:t>務擴散各產業為主軸</w:t>
            </w:r>
            <w:r>
              <w:rPr>
                <w:rFonts w:ascii="標楷體" w:eastAsia="標楷體" w:hAnsi="標楷體" w:hint="eastAsia"/>
                <w:sz w:val="28"/>
              </w:rPr>
              <w:t>，爰調修量化目標。(第6</w:t>
            </w:r>
            <w:r>
              <w:rPr>
                <w:rFonts w:ascii="標楷體" w:eastAsia="標楷體" w:hAnsi="標楷體"/>
                <w:sz w:val="28"/>
              </w:rPr>
              <w:t>0</w:t>
            </w:r>
            <w:r>
              <w:rPr>
                <w:rFonts w:ascii="標楷體" w:eastAsia="標楷體" w:hAnsi="標楷體" w:hint="eastAsia"/>
                <w:sz w:val="28"/>
              </w:rPr>
              <w:t>頁)</w:t>
            </w:r>
          </w:p>
        </w:tc>
      </w:tr>
      <w:tr w:rsidR="00062E87" w:rsidRPr="003453C1" w:rsidTr="00632E54">
        <w:tc>
          <w:tcPr>
            <w:tcW w:w="4040" w:type="dxa"/>
          </w:tcPr>
          <w:p w:rsidR="00062E87" w:rsidRDefault="00062E87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柒、附件1、分年重要進程</w:t>
            </w:r>
          </w:p>
          <w:p w:rsidR="00062E87" w:rsidRDefault="00062E87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</w:p>
          <w:p w:rsidR="00062E87" w:rsidRDefault="00062E87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策略四：</w:t>
            </w:r>
            <w:r w:rsidR="00542E49" w:rsidRPr="002B6F70">
              <w:rPr>
                <w:rFonts w:ascii="標楷體" w:eastAsia="標楷體" w:hAnsi="標楷體" w:hint="eastAsia"/>
                <w:color w:val="FF0000"/>
                <w:sz w:val="28"/>
                <w:u w:val="single"/>
              </w:rPr>
              <w:t>健全智慧國家資安</w:t>
            </w:r>
            <w:r>
              <w:rPr>
                <w:rFonts w:ascii="標楷體" w:eastAsia="標楷體" w:hAnsi="標楷體" w:hint="eastAsia"/>
                <w:sz w:val="28"/>
              </w:rPr>
              <w:t>，</w:t>
            </w:r>
            <w:r w:rsidRPr="00D732B6">
              <w:rPr>
                <w:rFonts w:ascii="標楷體" w:eastAsia="標楷體" w:hAnsi="標楷體" w:hint="eastAsia"/>
                <w:sz w:val="28"/>
              </w:rPr>
              <w:t>提升民間防護能量</w:t>
            </w:r>
          </w:p>
        </w:tc>
        <w:tc>
          <w:tcPr>
            <w:tcW w:w="4040" w:type="dxa"/>
          </w:tcPr>
          <w:p w:rsidR="00062E87" w:rsidRDefault="00062E87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lastRenderedPageBreak/>
              <w:t>柒、附件1、分年重要進程</w:t>
            </w:r>
          </w:p>
          <w:p w:rsidR="00062E87" w:rsidRDefault="00062E87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</w:p>
          <w:p w:rsidR="00062E87" w:rsidRDefault="00062E87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策略四：</w:t>
            </w:r>
            <w:r w:rsidRPr="002B6F70">
              <w:rPr>
                <w:rFonts w:ascii="標楷體" w:eastAsia="標楷體" w:hAnsi="標楷體" w:hint="eastAsia"/>
                <w:color w:val="FF0000"/>
                <w:sz w:val="28"/>
                <w:u w:val="single"/>
              </w:rPr>
              <w:t>建構安全智慧聯網</w:t>
            </w:r>
            <w:r>
              <w:rPr>
                <w:rFonts w:ascii="標楷體" w:eastAsia="標楷體" w:hAnsi="標楷體" w:hint="eastAsia"/>
                <w:sz w:val="28"/>
              </w:rPr>
              <w:t>，</w:t>
            </w:r>
            <w:r w:rsidRPr="00D732B6">
              <w:rPr>
                <w:rFonts w:ascii="標楷體" w:eastAsia="標楷體" w:hAnsi="標楷體" w:hint="eastAsia"/>
                <w:sz w:val="28"/>
              </w:rPr>
              <w:t>提升民間防護能量</w:t>
            </w:r>
          </w:p>
        </w:tc>
        <w:tc>
          <w:tcPr>
            <w:tcW w:w="2562" w:type="dxa"/>
            <w:gridSpan w:val="2"/>
          </w:tcPr>
          <w:p w:rsidR="00062E87" w:rsidRPr="0070574C" w:rsidRDefault="00062E87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 w:rsidRPr="0070574C">
              <w:rPr>
                <w:rFonts w:ascii="標楷體" w:eastAsia="標楷體" w:hAnsi="標楷體" w:hint="eastAsia"/>
                <w:sz w:val="28"/>
              </w:rPr>
              <w:lastRenderedPageBreak/>
              <w:t>配合推動策略4</w:t>
            </w:r>
            <w:r w:rsidRPr="0070574C">
              <w:rPr>
                <w:rFonts w:ascii="標楷體" w:eastAsia="標楷體" w:hAnsi="標楷體" w:hint="eastAsia"/>
                <w:sz w:val="28"/>
              </w:rPr>
              <w:lastRenderedPageBreak/>
              <w:t>「</w:t>
            </w:r>
            <w:r w:rsidR="00542E49">
              <w:rPr>
                <w:rFonts w:ascii="標楷體" w:eastAsia="標楷體" w:hAnsi="標楷體" w:hint="eastAsia"/>
                <w:sz w:val="28"/>
              </w:rPr>
              <w:t>健全智慧國家資安</w:t>
            </w:r>
            <w:r w:rsidRPr="0070574C">
              <w:rPr>
                <w:rFonts w:ascii="標楷體" w:eastAsia="標楷體" w:hAnsi="標楷體" w:hint="eastAsia"/>
                <w:sz w:val="28"/>
              </w:rPr>
              <w:t>、提升民間防護能量」修正</w:t>
            </w:r>
            <w:r w:rsidR="001E1B8E">
              <w:rPr>
                <w:rFonts w:ascii="標楷體" w:eastAsia="標楷體" w:hAnsi="標楷體" w:hint="eastAsia"/>
                <w:sz w:val="28"/>
              </w:rPr>
              <w:t>標題</w:t>
            </w:r>
            <w:r w:rsidRPr="0070574C">
              <w:rPr>
                <w:rFonts w:ascii="標楷體" w:eastAsia="標楷體" w:hAnsi="標楷體" w:hint="eastAsia"/>
                <w:sz w:val="28"/>
              </w:rPr>
              <w:t>。</w:t>
            </w:r>
          </w:p>
          <w:p w:rsidR="00062E87" w:rsidRPr="00D732B6" w:rsidRDefault="00062E87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(</w:t>
            </w:r>
            <w:r>
              <w:rPr>
                <w:rFonts w:ascii="標楷體" w:eastAsia="標楷體" w:hAnsi="標楷體" w:hint="eastAsia"/>
                <w:sz w:val="28"/>
              </w:rPr>
              <w:t>第62頁)</w:t>
            </w:r>
          </w:p>
        </w:tc>
      </w:tr>
      <w:tr w:rsidR="005154F7" w:rsidRPr="00A6217D" w:rsidTr="00632E54">
        <w:tc>
          <w:tcPr>
            <w:tcW w:w="4040" w:type="dxa"/>
          </w:tcPr>
          <w:p w:rsidR="005154F7" w:rsidRDefault="005154F7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lastRenderedPageBreak/>
              <w:t>柒、附件1、策略四 2、</w:t>
            </w:r>
            <w:r>
              <w:rPr>
                <w:rFonts w:ascii="標楷體" w:eastAsia="標楷體" w:hAnsi="標楷體"/>
                <w:sz w:val="28"/>
              </w:rPr>
              <w:t>2</w:t>
            </w:r>
            <w:r w:rsidRPr="003704FF">
              <w:rPr>
                <w:rFonts w:ascii="標楷體" w:eastAsia="標楷體" w:hAnsi="標楷體" w:hint="eastAsia"/>
                <w:sz w:val="28"/>
              </w:rPr>
              <w:t xml:space="preserve">-2 </w:t>
            </w:r>
            <w:r>
              <w:rPr>
                <w:rFonts w:ascii="標楷體" w:eastAsia="標楷體" w:hAnsi="標楷體" w:hint="eastAsia"/>
                <w:sz w:val="28"/>
              </w:rPr>
              <w:t>聚焦資通訊晶片產品安全性</w:t>
            </w:r>
          </w:p>
          <w:p w:rsidR="005154F7" w:rsidRDefault="005154F7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</w:p>
          <w:p w:rsidR="005154F7" w:rsidRPr="006C3E35" w:rsidRDefault="005154F7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2</w:t>
            </w:r>
            <w:r w:rsidRPr="006C3E35">
              <w:rPr>
                <w:rFonts w:ascii="標楷體" w:eastAsia="標楷體" w:hAnsi="標楷體" w:hint="eastAsia"/>
                <w:sz w:val="28"/>
              </w:rPr>
              <w:t>、111 年研發晶片旁通道攻擊檢測</w:t>
            </w:r>
            <w:r w:rsidRPr="002B6F70">
              <w:rPr>
                <w:rFonts w:ascii="標楷體" w:eastAsia="標楷體" w:hAnsi="標楷體" w:hint="eastAsia"/>
                <w:color w:val="FF0000"/>
                <w:sz w:val="28"/>
                <w:u w:val="single"/>
              </w:rPr>
              <w:t>自動化</w:t>
            </w:r>
            <w:r w:rsidRPr="006C3E35">
              <w:rPr>
                <w:rFonts w:ascii="標楷體" w:eastAsia="標楷體" w:hAnsi="標楷體" w:hint="eastAsia"/>
                <w:sz w:val="28"/>
              </w:rPr>
              <w:t>工具 1 套；成立國內晶片安全檢測實驗室；</w:t>
            </w:r>
            <w:r w:rsidRPr="002B6F70">
              <w:rPr>
                <w:rFonts w:ascii="標楷體" w:eastAsia="標楷體" w:hAnsi="標楷體" w:hint="eastAsia"/>
                <w:sz w:val="28"/>
              </w:rPr>
              <w:t>協助至少</w:t>
            </w:r>
            <w:r w:rsidRPr="002B6F70">
              <w:rPr>
                <w:rFonts w:ascii="標楷體" w:eastAsia="標楷體" w:hAnsi="標楷體"/>
                <w:sz w:val="28"/>
              </w:rPr>
              <w:t xml:space="preserve"> 2 </w:t>
            </w:r>
            <w:r w:rsidRPr="002B6F70">
              <w:rPr>
                <w:rFonts w:ascii="標楷體" w:eastAsia="標楷體" w:hAnsi="標楷體" w:hint="eastAsia"/>
                <w:sz w:val="28"/>
              </w:rPr>
              <w:t>家</w:t>
            </w:r>
            <w:r w:rsidRPr="002B6F70">
              <w:rPr>
                <w:rFonts w:ascii="標楷體" w:eastAsia="標楷體" w:hAnsi="標楷體" w:hint="eastAsia"/>
                <w:color w:val="FF0000"/>
                <w:sz w:val="28"/>
                <w:u w:val="single"/>
              </w:rPr>
              <w:t>國內晶片業者之晶片產品通過晶片安全測試相關標準，發行晶片安全測試報告</w:t>
            </w:r>
          </w:p>
          <w:p w:rsidR="005154F7" w:rsidRDefault="005154F7" w:rsidP="00567479">
            <w:pPr>
              <w:spacing w:line="480" w:lineRule="exact"/>
              <w:rPr>
                <w:rFonts w:ascii="標楷體" w:eastAsia="標楷體" w:hAnsi="標楷體"/>
                <w:sz w:val="28"/>
                <w:u w:val="single"/>
              </w:rPr>
            </w:pPr>
            <w:r>
              <w:rPr>
                <w:rFonts w:ascii="標楷體" w:eastAsia="標楷體" w:hAnsi="標楷體"/>
                <w:sz w:val="28"/>
              </w:rPr>
              <w:t>3</w:t>
            </w:r>
            <w:r w:rsidRPr="006C3E35">
              <w:rPr>
                <w:rFonts w:ascii="標楷體" w:eastAsia="標楷體" w:hAnsi="標楷體" w:hint="eastAsia"/>
                <w:sz w:val="28"/>
              </w:rPr>
              <w:t>、</w:t>
            </w:r>
            <w:r w:rsidRPr="002B6F70">
              <w:rPr>
                <w:rFonts w:ascii="標楷體" w:eastAsia="標楷體" w:hAnsi="標楷體"/>
                <w:sz w:val="28"/>
              </w:rPr>
              <w:t xml:space="preserve">112 </w:t>
            </w:r>
            <w:r w:rsidRPr="002B6F70">
              <w:rPr>
                <w:rFonts w:ascii="標楷體" w:eastAsia="標楷體" w:hAnsi="標楷體" w:hint="eastAsia"/>
                <w:sz w:val="28"/>
              </w:rPr>
              <w:t>年研發</w:t>
            </w:r>
            <w:r w:rsidRPr="002B6F70">
              <w:rPr>
                <w:rFonts w:ascii="標楷體" w:eastAsia="標楷體" w:hAnsi="標楷體" w:hint="eastAsia"/>
                <w:color w:val="FF0000"/>
                <w:sz w:val="28"/>
                <w:u w:val="single"/>
              </w:rPr>
              <w:t>矽前旁通道弱點</w:t>
            </w:r>
            <w:r w:rsidRPr="002B6F70">
              <w:rPr>
                <w:rFonts w:ascii="標楷體" w:eastAsia="標楷體" w:hAnsi="標楷體" w:hint="eastAsia"/>
                <w:sz w:val="28"/>
              </w:rPr>
              <w:t>模糊測試工具</w:t>
            </w:r>
            <w:r w:rsidRPr="002B6F70">
              <w:rPr>
                <w:rFonts w:ascii="標楷體" w:eastAsia="標楷體" w:hAnsi="標楷體"/>
                <w:sz w:val="28"/>
              </w:rPr>
              <w:t xml:space="preserve">1 </w:t>
            </w:r>
            <w:r w:rsidRPr="002B6F70">
              <w:rPr>
                <w:rFonts w:ascii="標楷體" w:eastAsia="標楷體" w:hAnsi="標楷體" w:hint="eastAsia"/>
                <w:sz w:val="28"/>
              </w:rPr>
              <w:t>套</w:t>
            </w:r>
            <w:r w:rsidRPr="006C3E35">
              <w:rPr>
                <w:rFonts w:ascii="標楷體" w:eastAsia="標楷體" w:hAnsi="標楷體" w:hint="eastAsia"/>
                <w:sz w:val="28"/>
              </w:rPr>
              <w:t>；晶片安全檢測實驗室取得國際認可；</w:t>
            </w:r>
            <w:r w:rsidRPr="002B6F70">
              <w:rPr>
                <w:rFonts w:ascii="標楷體" w:eastAsia="標楷體" w:hAnsi="標楷體" w:hint="eastAsia"/>
                <w:sz w:val="28"/>
              </w:rPr>
              <w:t>協助至少</w:t>
            </w:r>
            <w:r w:rsidRPr="002B6F70">
              <w:rPr>
                <w:rFonts w:ascii="標楷體" w:eastAsia="標楷體" w:hAnsi="標楷體"/>
                <w:sz w:val="28"/>
              </w:rPr>
              <w:t>2家晶片業者</w:t>
            </w:r>
            <w:r w:rsidRPr="002B6F70">
              <w:rPr>
                <w:rFonts w:ascii="標楷體" w:eastAsia="標楷體" w:hAnsi="標楷體" w:hint="eastAsia"/>
                <w:color w:val="FF0000"/>
                <w:sz w:val="28"/>
                <w:u w:val="single"/>
              </w:rPr>
              <w:t>之晶片產品進行場域安全實證</w:t>
            </w:r>
          </w:p>
          <w:p w:rsidR="00E3247A" w:rsidRDefault="00E3247A" w:rsidP="00567479">
            <w:pPr>
              <w:spacing w:line="480" w:lineRule="exact"/>
              <w:rPr>
                <w:rFonts w:ascii="標楷體" w:eastAsia="標楷體" w:hAnsi="標楷體"/>
                <w:sz w:val="28"/>
                <w:u w:val="single"/>
              </w:rPr>
            </w:pPr>
          </w:p>
          <w:p w:rsidR="00E3247A" w:rsidRPr="00AF2288" w:rsidRDefault="00E3247A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4040" w:type="dxa"/>
          </w:tcPr>
          <w:p w:rsidR="005154F7" w:rsidRDefault="005154F7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柒、附件1、策略四 2、</w:t>
            </w:r>
            <w:r>
              <w:rPr>
                <w:rFonts w:ascii="標楷體" w:eastAsia="標楷體" w:hAnsi="標楷體"/>
                <w:sz w:val="28"/>
              </w:rPr>
              <w:t>2</w:t>
            </w:r>
            <w:r w:rsidRPr="003704FF">
              <w:rPr>
                <w:rFonts w:ascii="標楷體" w:eastAsia="標楷體" w:hAnsi="標楷體" w:hint="eastAsia"/>
                <w:sz w:val="28"/>
              </w:rPr>
              <w:t xml:space="preserve">-2 </w:t>
            </w:r>
            <w:r>
              <w:rPr>
                <w:rFonts w:ascii="標楷體" w:eastAsia="標楷體" w:hAnsi="標楷體" w:hint="eastAsia"/>
                <w:sz w:val="28"/>
              </w:rPr>
              <w:t>聚焦資通訊晶片產品安全性</w:t>
            </w:r>
          </w:p>
          <w:p w:rsidR="005154F7" w:rsidRPr="00AF2288" w:rsidRDefault="005154F7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</w:p>
          <w:p w:rsidR="005154F7" w:rsidRPr="006C3E35" w:rsidRDefault="005154F7" w:rsidP="00567479">
            <w:pPr>
              <w:pStyle w:val="Textbody"/>
              <w:spacing w:line="480" w:lineRule="exact"/>
              <w:rPr>
                <w:rFonts w:ascii="標楷體" w:eastAsia="標楷體" w:hAnsi="標楷體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sz w:val="28"/>
              </w:rPr>
              <w:t>2</w:t>
            </w:r>
            <w:r>
              <w:rPr>
                <w:rFonts w:ascii="標楷體" w:eastAsia="標楷體" w:hAnsi="標楷體"/>
                <w:sz w:val="28"/>
              </w:rPr>
              <w:t>、111 年研發晶片旁通道攻擊檢測工具 1 套；成立國內晶片安全檢測實驗室；</w:t>
            </w:r>
            <w:r w:rsidRPr="002B6F70">
              <w:rPr>
                <w:rFonts w:ascii="標楷體" w:eastAsia="標楷體" w:hAnsi="標楷體"/>
                <w:sz w:val="28"/>
              </w:rPr>
              <w:t>協助至少 2 家</w:t>
            </w:r>
            <w:r w:rsidRPr="002B6F70">
              <w:rPr>
                <w:rFonts w:ascii="標楷體" w:eastAsia="標楷體" w:hAnsi="標楷體"/>
                <w:color w:val="FF0000"/>
                <w:sz w:val="28"/>
                <w:u w:val="single"/>
              </w:rPr>
              <w:t>晶片業者進行晶片安全檢測工具場域實證</w:t>
            </w:r>
          </w:p>
          <w:p w:rsidR="005154F7" w:rsidRPr="00AF2288" w:rsidRDefault="005154F7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3、</w:t>
            </w:r>
            <w:r w:rsidRPr="002B6F70">
              <w:rPr>
                <w:rFonts w:ascii="標楷體" w:eastAsia="標楷體" w:hAnsi="標楷體"/>
                <w:sz w:val="28"/>
              </w:rPr>
              <w:t>112 年研發</w:t>
            </w:r>
            <w:r w:rsidRPr="002B6F70">
              <w:rPr>
                <w:rFonts w:ascii="標楷體" w:eastAsia="標楷體" w:hAnsi="標楷體"/>
                <w:color w:val="FF0000"/>
                <w:sz w:val="28"/>
                <w:u w:val="single"/>
              </w:rPr>
              <w:t>惡意邏輯加速</w:t>
            </w:r>
            <w:r w:rsidRPr="002B6F70">
              <w:rPr>
                <w:rFonts w:ascii="標楷體" w:eastAsia="標楷體" w:hAnsi="標楷體"/>
                <w:sz w:val="28"/>
              </w:rPr>
              <w:t>模糊測試工具１套</w:t>
            </w:r>
            <w:r>
              <w:rPr>
                <w:rFonts w:ascii="標楷體" w:eastAsia="標楷體" w:hAnsi="標楷體"/>
                <w:sz w:val="28"/>
              </w:rPr>
              <w:t>；晶片安全檢測實驗室取得國際認可；</w:t>
            </w:r>
            <w:r w:rsidRPr="002B6F70">
              <w:rPr>
                <w:rFonts w:ascii="標楷體" w:eastAsia="標楷體" w:hAnsi="標楷體"/>
                <w:sz w:val="28"/>
              </w:rPr>
              <w:t>協助至少 2 家晶片業者</w:t>
            </w:r>
            <w:r w:rsidRPr="002B6F70">
              <w:rPr>
                <w:rFonts w:ascii="標楷體" w:eastAsia="標楷體" w:hAnsi="標楷體"/>
                <w:color w:val="FF0000"/>
                <w:sz w:val="28"/>
                <w:u w:val="single"/>
              </w:rPr>
              <w:t>進行晶片安全檢測工具場域實證</w:t>
            </w:r>
          </w:p>
        </w:tc>
        <w:tc>
          <w:tcPr>
            <w:tcW w:w="2562" w:type="dxa"/>
            <w:gridSpan w:val="2"/>
          </w:tcPr>
          <w:p w:rsidR="005154F7" w:rsidRDefault="005154F7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因</w:t>
            </w:r>
            <w:r w:rsidRPr="006C3E35">
              <w:rPr>
                <w:rFonts w:ascii="標楷體" w:eastAsia="標楷體" w:hAnsi="標楷體" w:hint="eastAsia"/>
                <w:sz w:val="28"/>
              </w:rPr>
              <w:t>「晶片惡意邏輯檢測」及「晶片旁通道攻擊檢測」應</w:t>
            </w:r>
            <w:r>
              <w:rPr>
                <w:rFonts w:ascii="標楷體" w:eastAsia="標楷體" w:hAnsi="標楷體" w:hint="eastAsia"/>
                <w:sz w:val="28"/>
              </w:rPr>
              <w:t>有</w:t>
            </w:r>
            <w:r w:rsidRPr="006C3E35">
              <w:rPr>
                <w:rFonts w:ascii="標楷體" w:eastAsia="標楷體" w:hAnsi="標楷體" w:hint="eastAsia"/>
                <w:sz w:val="28"/>
              </w:rPr>
              <w:t>延續性</w:t>
            </w:r>
            <w:r>
              <w:rPr>
                <w:rFonts w:ascii="標楷體" w:eastAsia="標楷體" w:hAnsi="標楷體" w:hint="eastAsia"/>
                <w:sz w:val="28"/>
              </w:rPr>
              <w:t>，</w:t>
            </w:r>
            <w:r w:rsidRPr="006C3E35">
              <w:rPr>
                <w:rFonts w:ascii="標楷體" w:eastAsia="標楷體" w:hAnsi="標楷體" w:hint="eastAsia"/>
                <w:sz w:val="28"/>
              </w:rPr>
              <w:t>4年做到具競爭力的商用技術，</w:t>
            </w:r>
            <w:r>
              <w:rPr>
                <w:rFonts w:ascii="標楷體" w:eastAsia="標楷體" w:hAnsi="標楷體" w:hint="eastAsia"/>
                <w:sz w:val="28"/>
              </w:rPr>
              <w:t>並考量</w:t>
            </w:r>
            <w:r w:rsidRPr="006C3E35">
              <w:rPr>
                <w:rFonts w:ascii="標楷體" w:eastAsia="標楷體" w:hAnsi="標楷體" w:hint="eastAsia"/>
                <w:sz w:val="28"/>
              </w:rPr>
              <w:t>旁通道攻擊的檢測，急需自動化與智慧化檢測技術支援取代人工判斷，</w:t>
            </w:r>
            <w:r>
              <w:rPr>
                <w:rFonts w:ascii="標楷體" w:eastAsia="標楷體" w:hAnsi="標楷體" w:hint="eastAsia"/>
                <w:sz w:val="28"/>
              </w:rPr>
              <w:t>爰</w:t>
            </w:r>
            <w:r w:rsidRPr="006C3E35">
              <w:rPr>
                <w:rFonts w:ascii="標楷體" w:eastAsia="標楷體" w:hAnsi="標楷體" w:hint="eastAsia"/>
                <w:sz w:val="28"/>
              </w:rPr>
              <w:t>整合</w:t>
            </w:r>
            <w:r>
              <w:rPr>
                <w:rFonts w:ascii="標楷體" w:eastAsia="標楷體" w:hAnsi="標楷體" w:hint="eastAsia"/>
                <w:sz w:val="28"/>
              </w:rPr>
              <w:t>並調修</w:t>
            </w:r>
            <w:r w:rsidRPr="006C3E35">
              <w:rPr>
                <w:rFonts w:ascii="標楷體" w:eastAsia="標楷體" w:hAnsi="標楷體" w:hint="eastAsia"/>
                <w:sz w:val="28"/>
              </w:rPr>
              <w:t>111年、112</w:t>
            </w:r>
            <w:r>
              <w:rPr>
                <w:rFonts w:ascii="標楷體" w:eastAsia="標楷體" w:hAnsi="標楷體" w:hint="eastAsia"/>
                <w:sz w:val="28"/>
              </w:rPr>
              <w:t>年工作</w:t>
            </w:r>
            <w:r w:rsidRPr="006C3E35">
              <w:rPr>
                <w:rFonts w:ascii="標楷體" w:eastAsia="標楷體" w:hAnsi="標楷體" w:hint="eastAsia"/>
                <w:sz w:val="28"/>
              </w:rPr>
              <w:t>目標</w:t>
            </w:r>
            <w:r>
              <w:rPr>
                <w:rFonts w:ascii="標楷體" w:eastAsia="標楷體" w:hAnsi="標楷體" w:hint="eastAsia"/>
                <w:sz w:val="28"/>
              </w:rPr>
              <w:t>。</w:t>
            </w:r>
          </w:p>
          <w:p w:rsidR="005154F7" w:rsidRPr="00A6217D" w:rsidRDefault="005154F7" w:rsidP="00567479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(第</w:t>
            </w:r>
            <w:r>
              <w:rPr>
                <w:rFonts w:ascii="標楷體" w:eastAsia="標楷體" w:hAnsi="標楷體"/>
                <w:sz w:val="28"/>
              </w:rPr>
              <w:t>63</w:t>
            </w:r>
            <w:r>
              <w:rPr>
                <w:rFonts w:ascii="標楷體" w:eastAsia="標楷體" w:hAnsi="標楷體" w:hint="eastAsia"/>
                <w:sz w:val="28"/>
              </w:rPr>
              <w:t>頁)</w:t>
            </w:r>
          </w:p>
        </w:tc>
      </w:tr>
      <w:tr w:rsidR="00575518" w:rsidRPr="003453C1" w:rsidTr="00632E54">
        <w:tc>
          <w:tcPr>
            <w:tcW w:w="4040" w:type="dxa"/>
          </w:tcPr>
          <w:p w:rsidR="00575518" w:rsidRDefault="00575518" w:rsidP="00575518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柒、附件1、策略四 3、</w:t>
            </w:r>
            <w:r w:rsidRPr="003704FF">
              <w:rPr>
                <w:rFonts w:ascii="標楷體" w:eastAsia="標楷體" w:hAnsi="標楷體" w:hint="eastAsia"/>
                <w:sz w:val="28"/>
              </w:rPr>
              <w:t>3-2 推動物聯網合規驗證及場域實證</w:t>
            </w:r>
          </w:p>
          <w:p w:rsidR="00575518" w:rsidRDefault="00575518" w:rsidP="00575518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</w:p>
          <w:p w:rsidR="00575518" w:rsidRPr="00575518" w:rsidRDefault="00575518" w:rsidP="00575518">
            <w:pPr>
              <w:pStyle w:val="Textbody"/>
              <w:spacing w:line="480" w:lineRule="exact"/>
              <w:rPr>
                <w:rFonts w:ascii="標楷體" w:eastAsia="標楷體" w:hAnsi="標楷體" w:cstheme="minorBidi"/>
                <w:kern w:val="2"/>
                <w:sz w:val="28"/>
              </w:rPr>
            </w:pPr>
            <w:r w:rsidRPr="00575518">
              <w:rPr>
                <w:rFonts w:ascii="標楷體" w:eastAsia="標楷體" w:hAnsi="標楷體" w:cstheme="minorBidi" w:hint="eastAsia"/>
                <w:kern w:val="2"/>
                <w:sz w:val="28"/>
              </w:rPr>
              <w:t>1.110 年制定我國物聯網資安檢測驗證框架，並於111 年擬訂</w:t>
            </w:r>
            <w:r w:rsidRPr="002B6F70">
              <w:rPr>
                <w:rFonts w:ascii="標楷體" w:eastAsia="標楷體" w:hAnsi="標楷體" w:cstheme="minorBidi" w:hint="eastAsia"/>
                <w:kern w:val="2"/>
                <w:sz w:val="28"/>
              </w:rPr>
              <w:t>物聯網資安</w:t>
            </w:r>
            <w:r w:rsidRPr="002B6F70">
              <w:rPr>
                <w:rFonts w:ascii="標楷體" w:eastAsia="標楷體" w:hAnsi="標楷體" w:cstheme="minorBidi" w:hint="eastAsia"/>
                <w:color w:val="FF0000"/>
                <w:kern w:val="2"/>
                <w:sz w:val="28"/>
                <w:u w:val="single"/>
              </w:rPr>
              <w:t>標準優先制定</w:t>
            </w:r>
            <w:r w:rsidRPr="002B6F70">
              <w:rPr>
                <w:rFonts w:ascii="標楷體" w:eastAsia="標楷體" w:hAnsi="標楷體" w:cstheme="minorBidi" w:hint="eastAsia"/>
                <w:kern w:val="2"/>
                <w:sz w:val="28"/>
              </w:rPr>
              <w:t>策</w:t>
            </w:r>
            <w:r w:rsidRPr="002B6F70">
              <w:rPr>
                <w:rFonts w:ascii="標楷體" w:eastAsia="標楷體" w:hAnsi="標楷體" w:cstheme="minorBidi" w:hint="eastAsia"/>
                <w:kern w:val="2"/>
                <w:sz w:val="28"/>
              </w:rPr>
              <w:lastRenderedPageBreak/>
              <w:t>略</w:t>
            </w:r>
            <w:r w:rsidRPr="00575518">
              <w:rPr>
                <w:rFonts w:ascii="標楷體" w:eastAsia="標楷體" w:hAnsi="標楷體" w:cstheme="minorBidi" w:hint="eastAsia"/>
                <w:kern w:val="2"/>
                <w:sz w:val="28"/>
              </w:rPr>
              <w:t>及清單項目</w:t>
            </w:r>
          </w:p>
          <w:p w:rsidR="00575518" w:rsidRPr="003704FF" w:rsidRDefault="00575518" w:rsidP="004A3C47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 w:rsidRPr="00575518">
              <w:rPr>
                <w:rFonts w:ascii="標楷體" w:eastAsia="標楷體" w:hAnsi="標楷體" w:hint="eastAsia"/>
                <w:sz w:val="28"/>
              </w:rPr>
              <w:t>2.每年建立</w:t>
            </w:r>
            <w:r w:rsidR="004A3C47">
              <w:rPr>
                <w:rFonts w:ascii="標楷體" w:eastAsia="標楷體" w:hAnsi="標楷體" w:hint="eastAsia"/>
                <w:sz w:val="28"/>
              </w:rPr>
              <w:t>1</w:t>
            </w:r>
            <w:r w:rsidRPr="00575518">
              <w:rPr>
                <w:rFonts w:ascii="標楷體" w:eastAsia="標楷體" w:hAnsi="標楷體" w:hint="eastAsia"/>
                <w:sz w:val="28"/>
              </w:rPr>
              <w:t>項應用示範展示場域，涵蓋至少2 項次資安技術或產品應用；111 年起每年促成1 案次創新資安技術或產品試煉應用實證</w:t>
            </w:r>
          </w:p>
        </w:tc>
        <w:tc>
          <w:tcPr>
            <w:tcW w:w="4040" w:type="dxa"/>
          </w:tcPr>
          <w:p w:rsidR="00575518" w:rsidRDefault="00575518" w:rsidP="00575518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lastRenderedPageBreak/>
              <w:t>柒、附件1、策略四 3、</w:t>
            </w:r>
            <w:r w:rsidRPr="003704FF">
              <w:rPr>
                <w:rFonts w:ascii="標楷體" w:eastAsia="標楷體" w:hAnsi="標楷體" w:hint="eastAsia"/>
                <w:sz w:val="28"/>
              </w:rPr>
              <w:t>3-2 推動物聯網合規驗證及場域實證</w:t>
            </w:r>
          </w:p>
          <w:p w:rsidR="00575518" w:rsidRDefault="00575518" w:rsidP="00575518">
            <w:pPr>
              <w:pStyle w:val="Textbody"/>
              <w:spacing w:line="480" w:lineRule="exact"/>
              <w:rPr>
                <w:rFonts w:ascii="標楷體" w:eastAsia="標楷體" w:hAnsi="標楷體" w:cstheme="minorBidi"/>
                <w:kern w:val="2"/>
                <w:sz w:val="28"/>
              </w:rPr>
            </w:pPr>
          </w:p>
          <w:p w:rsidR="00575518" w:rsidRPr="00575518" w:rsidRDefault="00575518" w:rsidP="00575518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 w:rsidRPr="00575518">
              <w:rPr>
                <w:rFonts w:ascii="標楷體" w:eastAsia="標楷體" w:hAnsi="標楷體" w:hint="eastAsia"/>
                <w:sz w:val="28"/>
              </w:rPr>
              <w:t>1.110 年制定我國物聯網資安檢測驗證框架，並於111 年擬訂</w:t>
            </w:r>
            <w:r w:rsidRPr="002B6F70">
              <w:rPr>
                <w:rFonts w:ascii="標楷體" w:eastAsia="標楷體" w:hAnsi="標楷體" w:hint="eastAsia"/>
                <w:sz w:val="28"/>
              </w:rPr>
              <w:t>物聯網資安</w:t>
            </w:r>
            <w:r w:rsidRPr="002B6F70">
              <w:rPr>
                <w:rFonts w:ascii="標楷體" w:eastAsia="標楷體" w:hAnsi="標楷體" w:hint="eastAsia"/>
                <w:color w:val="FF0000"/>
                <w:sz w:val="28"/>
                <w:u w:val="single"/>
              </w:rPr>
              <w:t>檢測優先</w:t>
            </w:r>
            <w:r w:rsidRPr="002B6F70">
              <w:rPr>
                <w:rFonts w:ascii="標楷體" w:eastAsia="標楷體" w:hAnsi="標楷體" w:hint="eastAsia"/>
                <w:sz w:val="28"/>
              </w:rPr>
              <w:t>策略</w:t>
            </w:r>
            <w:r w:rsidRPr="00575518">
              <w:rPr>
                <w:rFonts w:ascii="標楷體" w:eastAsia="標楷體" w:hAnsi="標楷體" w:hint="eastAsia"/>
                <w:sz w:val="28"/>
              </w:rPr>
              <w:t>及</w:t>
            </w:r>
            <w:r w:rsidRPr="00575518">
              <w:rPr>
                <w:rFonts w:ascii="標楷體" w:eastAsia="標楷體" w:hAnsi="標楷體" w:hint="eastAsia"/>
                <w:sz w:val="28"/>
              </w:rPr>
              <w:lastRenderedPageBreak/>
              <w:t>清單項目</w:t>
            </w:r>
          </w:p>
          <w:p w:rsidR="00575518" w:rsidRDefault="00575518" w:rsidP="00575518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 w:rsidRPr="00575518">
              <w:rPr>
                <w:rFonts w:ascii="標楷體" w:eastAsia="標楷體" w:hAnsi="標楷體" w:hint="eastAsia"/>
                <w:sz w:val="28"/>
              </w:rPr>
              <w:t>2.每年建立1 項</w:t>
            </w:r>
            <w:r w:rsidRPr="002B6F70">
              <w:rPr>
                <w:rFonts w:ascii="標楷體" w:eastAsia="標楷體" w:hAnsi="標楷體" w:hint="eastAsia"/>
                <w:color w:val="FF0000"/>
                <w:sz w:val="28"/>
                <w:u w:val="single"/>
              </w:rPr>
              <w:t>指標</w:t>
            </w:r>
            <w:r w:rsidRPr="00575518">
              <w:rPr>
                <w:rFonts w:ascii="標楷體" w:eastAsia="標楷體" w:hAnsi="標楷體" w:hint="eastAsia"/>
                <w:sz w:val="28"/>
              </w:rPr>
              <w:t>應用示範展示場域，涵蓋至少2 項次資安技術或產品應用；111 年起每年促成1 案次創新資安技術或產品試煉應用實證</w:t>
            </w:r>
          </w:p>
          <w:p w:rsidR="00575518" w:rsidRPr="00575518" w:rsidRDefault="00575518" w:rsidP="00575518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562" w:type="dxa"/>
            <w:gridSpan w:val="2"/>
          </w:tcPr>
          <w:p w:rsidR="006D3732" w:rsidRDefault="00575518" w:rsidP="00A6217D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 w:rsidRPr="00A6217D">
              <w:rPr>
                <w:rFonts w:ascii="標楷體" w:eastAsia="標楷體" w:hAnsi="標楷體" w:hint="eastAsia"/>
                <w:sz w:val="28"/>
              </w:rPr>
              <w:lastRenderedPageBreak/>
              <w:t>因物聯網資安</w:t>
            </w:r>
            <w:r w:rsidR="0024357E" w:rsidRPr="00A6217D">
              <w:rPr>
                <w:rFonts w:ascii="標楷體" w:eastAsia="標楷體" w:hAnsi="標楷體" w:hint="eastAsia"/>
                <w:sz w:val="28"/>
              </w:rPr>
              <w:t>標準制定才有優先順序的策略及清單擬定，檢測係依標準進行，爰調修內容</w:t>
            </w:r>
            <w:r w:rsidR="00A6217D" w:rsidRPr="00A6217D">
              <w:rPr>
                <w:rFonts w:ascii="標楷體" w:eastAsia="標楷體" w:hAnsi="標楷體" w:hint="eastAsia"/>
                <w:sz w:val="28"/>
              </w:rPr>
              <w:t>，並刪除第2點的「指標」用語</w:t>
            </w:r>
            <w:r w:rsidR="00994C70">
              <w:rPr>
                <w:rFonts w:ascii="標楷體" w:eastAsia="標楷體" w:hAnsi="標楷體" w:hint="eastAsia"/>
                <w:sz w:val="28"/>
              </w:rPr>
              <w:t>，</w:t>
            </w:r>
            <w:r w:rsidR="00994C70">
              <w:rPr>
                <w:rFonts w:ascii="標楷體" w:eastAsia="標楷體" w:hAnsi="標楷體" w:hint="eastAsia"/>
                <w:sz w:val="28"/>
              </w:rPr>
              <w:lastRenderedPageBreak/>
              <w:t>以符合原意</w:t>
            </w:r>
            <w:r w:rsidR="009153C5" w:rsidRPr="00A6217D">
              <w:rPr>
                <w:rFonts w:ascii="標楷體" w:eastAsia="標楷體" w:hAnsi="標楷體" w:hint="eastAsia"/>
                <w:sz w:val="28"/>
              </w:rPr>
              <w:t>。</w:t>
            </w:r>
          </w:p>
          <w:p w:rsidR="009153C5" w:rsidRPr="00A6217D" w:rsidRDefault="00AF2288" w:rsidP="00A6217D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(第6</w:t>
            </w:r>
            <w:r>
              <w:rPr>
                <w:rFonts w:ascii="標楷體" w:eastAsia="標楷體" w:hAnsi="標楷體"/>
                <w:sz w:val="28"/>
              </w:rPr>
              <w:t>3</w:t>
            </w:r>
            <w:r>
              <w:rPr>
                <w:rFonts w:ascii="標楷體" w:eastAsia="標楷體" w:hAnsi="標楷體" w:hint="eastAsia"/>
                <w:sz w:val="28"/>
              </w:rPr>
              <w:t>頁)</w:t>
            </w:r>
          </w:p>
          <w:p w:rsidR="00575518" w:rsidRPr="00A6217D" w:rsidRDefault="00575518" w:rsidP="00A6217D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</w:p>
        </w:tc>
      </w:tr>
    </w:tbl>
    <w:p w:rsidR="00B943EC" w:rsidRPr="003453C1" w:rsidRDefault="00B943EC">
      <w:pPr>
        <w:rPr>
          <w:rFonts w:ascii="標楷體" w:eastAsia="標楷體" w:hAnsi="標楷體"/>
          <w:sz w:val="28"/>
        </w:rPr>
      </w:pPr>
    </w:p>
    <w:sectPr w:rsidR="00B943EC" w:rsidRPr="003453C1" w:rsidSect="006E265D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79CC" w:rsidRDefault="00DA79CC" w:rsidP="00FD4ECA">
      <w:r>
        <w:separator/>
      </w:r>
    </w:p>
  </w:endnote>
  <w:endnote w:type="continuationSeparator" w:id="0">
    <w:p w:rsidR="00DA79CC" w:rsidRDefault="00DA79CC" w:rsidP="00FD4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5634624"/>
      <w:docPartObj>
        <w:docPartGallery w:val="Page Numbers (Bottom of Page)"/>
        <w:docPartUnique/>
      </w:docPartObj>
    </w:sdtPr>
    <w:sdtEndPr/>
    <w:sdtContent>
      <w:p w:rsidR="00FD4ECA" w:rsidRDefault="00FD4EC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0DB4" w:rsidRPr="00710DB4">
          <w:rPr>
            <w:noProof/>
            <w:lang w:val="zh-TW"/>
          </w:rPr>
          <w:t>1</w:t>
        </w:r>
        <w:r>
          <w:fldChar w:fldCharType="end"/>
        </w:r>
      </w:p>
    </w:sdtContent>
  </w:sdt>
  <w:p w:rsidR="00FD4ECA" w:rsidRDefault="00FD4EC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79CC" w:rsidRDefault="00DA79CC" w:rsidP="00FD4ECA">
      <w:r>
        <w:separator/>
      </w:r>
    </w:p>
  </w:footnote>
  <w:footnote w:type="continuationSeparator" w:id="0">
    <w:p w:rsidR="00DA79CC" w:rsidRDefault="00DA79CC" w:rsidP="00FD4E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D2AD0"/>
    <w:multiLevelType w:val="hybridMultilevel"/>
    <w:tmpl w:val="06CE64B4"/>
    <w:lvl w:ilvl="0" w:tplc="C308851C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6520C03"/>
    <w:multiLevelType w:val="hybridMultilevel"/>
    <w:tmpl w:val="47D4FBC8"/>
    <w:lvl w:ilvl="0" w:tplc="D3225D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C791282"/>
    <w:multiLevelType w:val="hybridMultilevel"/>
    <w:tmpl w:val="D7F2F4E4"/>
    <w:lvl w:ilvl="0" w:tplc="507E87AC">
      <w:start w:val="1"/>
      <w:numFmt w:val="taiwaneseCountingThousand"/>
      <w:lvlText w:val="(%1)"/>
      <w:lvlJc w:val="left"/>
      <w:pPr>
        <w:ind w:left="480" w:hanging="480"/>
      </w:pPr>
      <w:rPr>
        <w:rFonts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0550656"/>
    <w:multiLevelType w:val="hybridMultilevel"/>
    <w:tmpl w:val="8B4A1272"/>
    <w:lvl w:ilvl="0" w:tplc="E8B27F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1E629CD"/>
    <w:multiLevelType w:val="hybridMultilevel"/>
    <w:tmpl w:val="3BA45B52"/>
    <w:lvl w:ilvl="0" w:tplc="1EFAB362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6722DAF"/>
    <w:multiLevelType w:val="hybridMultilevel"/>
    <w:tmpl w:val="9B0828E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32017D77"/>
    <w:multiLevelType w:val="hybridMultilevel"/>
    <w:tmpl w:val="2D2EB22A"/>
    <w:lvl w:ilvl="0" w:tplc="E8801C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7417D80"/>
    <w:multiLevelType w:val="hybridMultilevel"/>
    <w:tmpl w:val="DE0AEA38"/>
    <w:lvl w:ilvl="0" w:tplc="0F8CBC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CE58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249E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8895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E1A76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87C8E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6E41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D84F1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A046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58CE2095"/>
    <w:multiLevelType w:val="hybridMultilevel"/>
    <w:tmpl w:val="E1B0998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6DF593E"/>
    <w:multiLevelType w:val="hybridMultilevel"/>
    <w:tmpl w:val="E1B0998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7"/>
  </w:num>
  <w:num w:numId="5">
    <w:abstractNumId w:val="9"/>
  </w:num>
  <w:num w:numId="6">
    <w:abstractNumId w:val="8"/>
  </w:num>
  <w:num w:numId="7">
    <w:abstractNumId w:val="5"/>
  </w:num>
  <w:num w:numId="8">
    <w:abstractNumId w:val="6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Grammatical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3EC"/>
    <w:rsid w:val="00005409"/>
    <w:rsid w:val="000457B0"/>
    <w:rsid w:val="0004631E"/>
    <w:rsid w:val="00053AF2"/>
    <w:rsid w:val="00062E87"/>
    <w:rsid w:val="00066C04"/>
    <w:rsid w:val="00067F0F"/>
    <w:rsid w:val="000725F8"/>
    <w:rsid w:val="00085007"/>
    <w:rsid w:val="0009265E"/>
    <w:rsid w:val="00094DEC"/>
    <w:rsid w:val="00096521"/>
    <w:rsid w:val="000A4261"/>
    <w:rsid w:val="000A7722"/>
    <w:rsid w:val="000F6A69"/>
    <w:rsid w:val="0010652B"/>
    <w:rsid w:val="00107520"/>
    <w:rsid w:val="00111925"/>
    <w:rsid w:val="00113F7B"/>
    <w:rsid w:val="00121B1C"/>
    <w:rsid w:val="00126B74"/>
    <w:rsid w:val="00147463"/>
    <w:rsid w:val="0015567D"/>
    <w:rsid w:val="00155989"/>
    <w:rsid w:val="00167B0E"/>
    <w:rsid w:val="00174F15"/>
    <w:rsid w:val="00176AAE"/>
    <w:rsid w:val="00191C55"/>
    <w:rsid w:val="001966F2"/>
    <w:rsid w:val="001B3A31"/>
    <w:rsid w:val="001B5811"/>
    <w:rsid w:val="001B728B"/>
    <w:rsid w:val="001D6367"/>
    <w:rsid w:val="001E1B8E"/>
    <w:rsid w:val="001E3DA6"/>
    <w:rsid w:val="001E4183"/>
    <w:rsid w:val="001F0C42"/>
    <w:rsid w:val="001F3E76"/>
    <w:rsid w:val="002025D1"/>
    <w:rsid w:val="002056AD"/>
    <w:rsid w:val="00207CC4"/>
    <w:rsid w:val="00214139"/>
    <w:rsid w:val="00216374"/>
    <w:rsid w:val="00231326"/>
    <w:rsid w:val="002323FD"/>
    <w:rsid w:val="00234701"/>
    <w:rsid w:val="00236097"/>
    <w:rsid w:val="002412C6"/>
    <w:rsid w:val="0024357E"/>
    <w:rsid w:val="0024402C"/>
    <w:rsid w:val="002457F7"/>
    <w:rsid w:val="00245ABA"/>
    <w:rsid w:val="002463E7"/>
    <w:rsid w:val="00252E53"/>
    <w:rsid w:val="00267567"/>
    <w:rsid w:val="002723A1"/>
    <w:rsid w:val="002818DA"/>
    <w:rsid w:val="00282B89"/>
    <w:rsid w:val="002836A1"/>
    <w:rsid w:val="00297C7C"/>
    <w:rsid w:val="002B426A"/>
    <w:rsid w:val="002B6F70"/>
    <w:rsid w:val="002C4072"/>
    <w:rsid w:val="002F4711"/>
    <w:rsid w:val="002F7BA8"/>
    <w:rsid w:val="00300370"/>
    <w:rsid w:val="00340262"/>
    <w:rsid w:val="003453C1"/>
    <w:rsid w:val="00347C93"/>
    <w:rsid w:val="00352752"/>
    <w:rsid w:val="003539F8"/>
    <w:rsid w:val="003704FF"/>
    <w:rsid w:val="00395334"/>
    <w:rsid w:val="003A5441"/>
    <w:rsid w:val="003A58D9"/>
    <w:rsid w:val="003B0ACC"/>
    <w:rsid w:val="003B1858"/>
    <w:rsid w:val="003C5212"/>
    <w:rsid w:val="003C7969"/>
    <w:rsid w:val="003E0D30"/>
    <w:rsid w:val="003E1F1E"/>
    <w:rsid w:val="003E6133"/>
    <w:rsid w:val="003E7889"/>
    <w:rsid w:val="0040671B"/>
    <w:rsid w:val="00416C5E"/>
    <w:rsid w:val="00417644"/>
    <w:rsid w:val="004239DB"/>
    <w:rsid w:val="00424A2D"/>
    <w:rsid w:val="00435D71"/>
    <w:rsid w:val="00456A18"/>
    <w:rsid w:val="00465B6F"/>
    <w:rsid w:val="00473666"/>
    <w:rsid w:val="004857D0"/>
    <w:rsid w:val="00494CBB"/>
    <w:rsid w:val="004A1076"/>
    <w:rsid w:val="004A3C47"/>
    <w:rsid w:val="004C352C"/>
    <w:rsid w:val="004C6CB6"/>
    <w:rsid w:val="005003A0"/>
    <w:rsid w:val="00513312"/>
    <w:rsid w:val="005154F7"/>
    <w:rsid w:val="00523B23"/>
    <w:rsid w:val="005242AB"/>
    <w:rsid w:val="0052449B"/>
    <w:rsid w:val="00527DAB"/>
    <w:rsid w:val="00536D63"/>
    <w:rsid w:val="00542E49"/>
    <w:rsid w:val="00546C1B"/>
    <w:rsid w:val="00562D2D"/>
    <w:rsid w:val="0057306F"/>
    <w:rsid w:val="0057389B"/>
    <w:rsid w:val="00575518"/>
    <w:rsid w:val="00575657"/>
    <w:rsid w:val="00580F35"/>
    <w:rsid w:val="0058178F"/>
    <w:rsid w:val="0058401C"/>
    <w:rsid w:val="0059748B"/>
    <w:rsid w:val="005B29A6"/>
    <w:rsid w:val="005B6CE1"/>
    <w:rsid w:val="005C1C7C"/>
    <w:rsid w:val="005D002B"/>
    <w:rsid w:val="005D72BC"/>
    <w:rsid w:val="00621261"/>
    <w:rsid w:val="00622554"/>
    <w:rsid w:val="006254B3"/>
    <w:rsid w:val="00632E54"/>
    <w:rsid w:val="00635A69"/>
    <w:rsid w:val="00641D6D"/>
    <w:rsid w:val="0064504B"/>
    <w:rsid w:val="0064775A"/>
    <w:rsid w:val="00654157"/>
    <w:rsid w:val="00657CDA"/>
    <w:rsid w:val="00664AA7"/>
    <w:rsid w:val="00672CFA"/>
    <w:rsid w:val="00673FBA"/>
    <w:rsid w:val="00686125"/>
    <w:rsid w:val="00687C4E"/>
    <w:rsid w:val="0069261C"/>
    <w:rsid w:val="006945C4"/>
    <w:rsid w:val="00695953"/>
    <w:rsid w:val="006B2A43"/>
    <w:rsid w:val="006B30E3"/>
    <w:rsid w:val="006B3E07"/>
    <w:rsid w:val="006C3E35"/>
    <w:rsid w:val="006C72DE"/>
    <w:rsid w:val="006D3732"/>
    <w:rsid w:val="006E265D"/>
    <w:rsid w:val="006E3AF4"/>
    <w:rsid w:val="00702903"/>
    <w:rsid w:val="0070574C"/>
    <w:rsid w:val="00710DB4"/>
    <w:rsid w:val="00720995"/>
    <w:rsid w:val="00722587"/>
    <w:rsid w:val="00733714"/>
    <w:rsid w:val="007339C2"/>
    <w:rsid w:val="007349A4"/>
    <w:rsid w:val="0074379F"/>
    <w:rsid w:val="007464AA"/>
    <w:rsid w:val="007606D3"/>
    <w:rsid w:val="0076451C"/>
    <w:rsid w:val="00780CA1"/>
    <w:rsid w:val="00781541"/>
    <w:rsid w:val="00786165"/>
    <w:rsid w:val="00790A0E"/>
    <w:rsid w:val="00790B22"/>
    <w:rsid w:val="00794C1C"/>
    <w:rsid w:val="007958AB"/>
    <w:rsid w:val="007A05AB"/>
    <w:rsid w:val="007A52E7"/>
    <w:rsid w:val="007B446C"/>
    <w:rsid w:val="007C1D81"/>
    <w:rsid w:val="007C6005"/>
    <w:rsid w:val="007E576A"/>
    <w:rsid w:val="007F72CD"/>
    <w:rsid w:val="00803A5C"/>
    <w:rsid w:val="0080547A"/>
    <w:rsid w:val="00806217"/>
    <w:rsid w:val="00812356"/>
    <w:rsid w:val="00812BDF"/>
    <w:rsid w:val="00813E7F"/>
    <w:rsid w:val="00820683"/>
    <w:rsid w:val="00842220"/>
    <w:rsid w:val="00847D4F"/>
    <w:rsid w:val="0086770A"/>
    <w:rsid w:val="008704F5"/>
    <w:rsid w:val="0088300B"/>
    <w:rsid w:val="008849D8"/>
    <w:rsid w:val="00886F48"/>
    <w:rsid w:val="008A1463"/>
    <w:rsid w:val="008A430E"/>
    <w:rsid w:val="008A590F"/>
    <w:rsid w:val="008B0FC3"/>
    <w:rsid w:val="008B52BC"/>
    <w:rsid w:val="008B61B6"/>
    <w:rsid w:val="008B6909"/>
    <w:rsid w:val="008D01EB"/>
    <w:rsid w:val="008D1E0C"/>
    <w:rsid w:val="008D68AA"/>
    <w:rsid w:val="008E02A3"/>
    <w:rsid w:val="008E4290"/>
    <w:rsid w:val="008E5CDE"/>
    <w:rsid w:val="00904D21"/>
    <w:rsid w:val="00910342"/>
    <w:rsid w:val="0091408A"/>
    <w:rsid w:val="009153C5"/>
    <w:rsid w:val="0092484B"/>
    <w:rsid w:val="00927693"/>
    <w:rsid w:val="009318A9"/>
    <w:rsid w:val="009375D5"/>
    <w:rsid w:val="0094102A"/>
    <w:rsid w:val="00964887"/>
    <w:rsid w:val="00981BAC"/>
    <w:rsid w:val="00987E3A"/>
    <w:rsid w:val="00991F2F"/>
    <w:rsid w:val="00994C70"/>
    <w:rsid w:val="009B5EEF"/>
    <w:rsid w:val="009B6B24"/>
    <w:rsid w:val="009D3A74"/>
    <w:rsid w:val="009E5A99"/>
    <w:rsid w:val="009F1B4E"/>
    <w:rsid w:val="009F4F45"/>
    <w:rsid w:val="00A01816"/>
    <w:rsid w:val="00A11EF6"/>
    <w:rsid w:val="00A12808"/>
    <w:rsid w:val="00A1753D"/>
    <w:rsid w:val="00A27BFC"/>
    <w:rsid w:val="00A377BE"/>
    <w:rsid w:val="00A37900"/>
    <w:rsid w:val="00A52065"/>
    <w:rsid w:val="00A52838"/>
    <w:rsid w:val="00A53324"/>
    <w:rsid w:val="00A559E6"/>
    <w:rsid w:val="00A6078D"/>
    <w:rsid w:val="00A6217D"/>
    <w:rsid w:val="00A7323D"/>
    <w:rsid w:val="00A7704B"/>
    <w:rsid w:val="00A807AC"/>
    <w:rsid w:val="00AA77FC"/>
    <w:rsid w:val="00AB14DC"/>
    <w:rsid w:val="00AC4B2C"/>
    <w:rsid w:val="00AC6C66"/>
    <w:rsid w:val="00AD0FC8"/>
    <w:rsid w:val="00AD20EA"/>
    <w:rsid w:val="00AD5D7C"/>
    <w:rsid w:val="00AE5564"/>
    <w:rsid w:val="00AF2288"/>
    <w:rsid w:val="00AF393E"/>
    <w:rsid w:val="00B35BBE"/>
    <w:rsid w:val="00B36FFE"/>
    <w:rsid w:val="00B40C19"/>
    <w:rsid w:val="00B45908"/>
    <w:rsid w:val="00B52CF7"/>
    <w:rsid w:val="00B62C8B"/>
    <w:rsid w:val="00B669CB"/>
    <w:rsid w:val="00B70EAC"/>
    <w:rsid w:val="00B72C39"/>
    <w:rsid w:val="00B73612"/>
    <w:rsid w:val="00B74A2D"/>
    <w:rsid w:val="00B840C5"/>
    <w:rsid w:val="00B943EC"/>
    <w:rsid w:val="00B94834"/>
    <w:rsid w:val="00B94DD4"/>
    <w:rsid w:val="00BA199D"/>
    <w:rsid w:val="00BA1BF9"/>
    <w:rsid w:val="00BA3EF3"/>
    <w:rsid w:val="00BA67C4"/>
    <w:rsid w:val="00BB2D7D"/>
    <w:rsid w:val="00BB4658"/>
    <w:rsid w:val="00BB5B2A"/>
    <w:rsid w:val="00BD4C07"/>
    <w:rsid w:val="00BD73CC"/>
    <w:rsid w:val="00BE1596"/>
    <w:rsid w:val="00BE39CE"/>
    <w:rsid w:val="00BF2EA2"/>
    <w:rsid w:val="00BF2F65"/>
    <w:rsid w:val="00BF48E8"/>
    <w:rsid w:val="00C040A3"/>
    <w:rsid w:val="00C16886"/>
    <w:rsid w:val="00C22971"/>
    <w:rsid w:val="00C22CC0"/>
    <w:rsid w:val="00C27E73"/>
    <w:rsid w:val="00C3440F"/>
    <w:rsid w:val="00C344CE"/>
    <w:rsid w:val="00C438D1"/>
    <w:rsid w:val="00C440C6"/>
    <w:rsid w:val="00C52DC6"/>
    <w:rsid w:val="00C53B19"/>
    <w:rsid w:val="00C55662"/>
    <w:rsid w:val="00C60481"/>
    <w:rsid w:val="00C61F95"/>
    <w:rsid w:val="00C6729F"/>
    <w:rsid w:val="00C7619A"/>
    <w:rsid w:val="00C821EF"/>
    <w:rsid w:val="00CA09CA"/>
    <w:rsid w:val="00CB1218"/>
    <w:rsid w:val="00CB1A90"/>
    <w:rsid w:val="00CB289B"/>
    <w:rsid w:val="00CB7A4F"/>
    <w:rsid w:val="00CF341E"/>
    <w:rsid w:val="00CF5D16"/>
    <w:rsid w:val="00CF70B7"/>
    <w:rsid w:val="00D25E5F"/>
    <w:rsid w:val="00D27A88"/>
    <w:rsid w:val="00D417D3"/>
    <w:rsid w:val="00D46D72"/>
    <w:rsid w:val="00D46D75"/>
    <w:rsid w:val="00D50881"/>
    <w:rsid w:val="00D732B6"/>
    <w:rsid w:val="00D77B7A"/>
    <w:rsid w:val="00D82E38"/>
    <w:rsid w:val="00D939C9"/>
    <w:rsid w:val="00D93DA4"/>
    <w:rsid w:val="00DA79CC"/>
    <w:rsid w:val="00DA7C03"/>
    <w:rsid w:val="00DB473D"/>
    <w:rsid w:val="00DB500A"/>
    <w:rsid w:val="00DC73A9"/>
    <w:rsid w:val="00DE3EA3"/>
    <w:rsid w:val="00E05FE8"/>
    <w:rsid w:val="00E15DFD"/>
    <w:rsid w:val="00E16498"/>
    <w:rsid w:val="00E20E0A"/>
    <w:rsid w:val="00E21116"/>
    <w:rsid w:val="00E323C7"/>
    <w:rsid w:val="00E3247A"/>
    <w:rsid w:val="00E35831"/>
    <w:rsid w:val="00E36450"/>
    <w:rsid w:val="00E4687E"/>
    <w:rsid w:val="00E53BC1"/>
    <w:rsid w:val="00E656B9"/>
    <w:rsid w:val="00E82F76"/>
    <w:rsid w:val="00E83B43"/>
    <w:rsid w:val="00E967CE"/>
    <w:rsid w:val="00EA6669"/>
    <w:rsid w:val="00EB08D9"/>
    <w:rsid w:val="00EB403E"/>
    <w:rsid w:val="00ED2226"/>
    <w:rsid w:val="00ED2DBA"/>
    <w:rsid w:val="00EF40A9"/>
    <w:rsid w:val="00F105EA"/>
    <w:rsid w:val="00F1076C"/>
    <w:rsid w:val="00F1583F"/>
    <w:rsid w:val="00F202D9"/>
    <w:rsid w:val="00F34767"/>
    <w:rsid w:val="00F46098"/>
    <w:rsid w:val="00F467E6"/>
    <w:rsid w:val="00F50922"/>
    <w:rsid w:val="00F5587B"/>
    <w:rsid w:val="00F5723C"/>
    <w:rsid w:val="00F67EDE"/>
    <w:rsid w:val="00F70B0F"/>
    <w:rsid w:val="00F839EE"/>
    <w:rsid w:val="00FD4ECA"/>
    <w:rsid w:val="00FD676E"/>
    <w:rsid w:val="00FD7663"/>
    <w:rsid w:val="00FE27A3"/>
    <w:rsid w:val="00FE5149"/>
    <w:rsid w:val="00FF4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FF385F2-85EB-4FAC-84ED-C47624009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337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70B0F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FD4EC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FD4EC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FD4EC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FD4ECA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6E3A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6E3AF4"/>
    <w:rPr>
      <w:rFonts w:asciiTheme="majorHAnsi" w:eastAsiaTheme="majorEastAsia" w:hAnsiTheme="majorHAnsi" w:cstheme="majorBidi"/>
      <w:sz w:val="18"/>
      <w:szCs w:val="18"/>
    </w:rPr>
  </w:style>
  <w:style w:type="paragraph" w:customStyle="1" w:styleId="Textbody">
    <w:name w:val="Text body"/>
    <w:rsid w:val="003704FF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841</Words>
  <Characters>4797</Characters>
  <Application>Microsoft Office Word</Application>
  <DocSecurity>0</DocSecurity>
  <Lines>39</Lines>
  <Paragraphs>11</Paragraphs>
  <ScaleCrop>false</ScaleCrop>
  <Company/>
  <LinksUpToDate>false</LinksUpToDate>
  <CharactersWithSpaces>5627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yantin</dc:creator>
  <cp:keywords/>
  <dc:description/>
  <cp:lastModifiedBy>hzp</cp:lastModifiedBy>
  <cp:revision>2</cp:revision>
  <cp:lastPrinted>2019-03-29T10:21:00Z</cp:lastPrinted>
  <dcterms:created xsi:type="dcterms:W3CDTF">2022-03-09T01:24:00Z</dcterms:created>
  <dcterms:modified xsi:type="dcterms:W3CDTF">2022-03-09T01:24:00Z</dcterms:modified>
</cp:coreProperties>
</file>